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EF5C" w14:textId="77777777" w:rsidR="00B951EA" w:rsidRDefault="00B951EA" w:rsidP="00D0222A">
      <w:pPr>
        <w:tabs>
          <w:tab w:val="left" w:pos="8544"/>
        </w:tabs>
      </w:pPr>
    </w:p>
    <w:p w14:paraId="114CEF5D" w14:textId="77777777" w:rsidR="00B951EA" w:rsidRPr="001746CC" w:rsidRDefault="00D0222A" w:rsidP="001746CC">
      <w:pPr>
        <w:jc w:val="center"/>
        <w:rPr>
          <w:b/>
        </w:rPr>
      </w:pPr>
      <w:r>
        <w:rPr>
          <w:b/>
        </w:rPr>
        <w:t>MEMORANDUM OF UNDERSTANDING</w:t>
      </w:r>
    </w:p>
    <w:p w14:paraId="114CEF5E" w14:textId="77777777" w:rsidR="00B951EA" w:rsidRDefault="00B951EA" w:rsidP="00B951EA"/>
    <w:p w14:paraId="114CEF5F" w14:textId="71BCB620" w:rsidR="00B951EA" w:rsidRDefault="00B951EA" w:rsidP="008943BD">
      <w:r>
        <w:t>Th</w:t>
      </w:r>
      <w:r w:rsidR="00D0222A">
        <w:t xml:space="preserve">is Memorandum of Understanding </w:t>
      </w:r>
      <w:r w:rsidR="00A71846">
        <w:t xml:space="preserve">(MOU) </w:t>
      </w:r>
      <w:r w:rsidR="00D0222A">
        <w:t xml:space="preserve">is </w:t>
      </w:r>
      <w:r>
        <w:t>e</w:t>
      </w:r>
      <w:r w:rsidR="00D0222A">
        <w:t>ntered into by and between the</w:t>
      </w:r>
      <w:r>
        <w:t xml:space="preserve"> Missouri Hospital Association (MHA), the </w:t>
      </w:r>
      <w:r w:rsidR="00A549E7">
        <w:t>MH</w:t>
      </w:r>
      <w:r w:rsidR="003A40D4">
        <w:t xml:space="preserve">A </w:t>
      </w:r>
      <w:r w:rsidR="00DA64C8">
        <w:t>Health Institute</w:t>
      </w:r>
      <w:r w:rsidR="003A40D4">
        <w:t xml:space="preserve"> (</w:t>
      </w:r>
      <w:r w:rsidR="00DA64C8">
        <w:t>MHI</w:t>
      </w:r>
      <w:r w:rsidR="003A40D4">
        <w:t xml:space="preserve">), the </w:t>
      </w:r>
      <w:r w:rsidR="00705F33">
        <w:t>Authorized Representative</w:t>
      </w:r>
      <w:r w:rsidR="00980277">
        <w:rPr>
          <w:rStyle w:val="FootnoteReference"/>
        </w:rPr>
        <w:footnoteReference w:id="1"/>
      </w:r>
      <w:r w:rsidR="00705F33">
        <w:t xml:space="preserve"> </w:t>
      </w:r>
      <w:r w:rsidR="00C302BF">
        <w:t>and MHA Staff Liaison for</w:t>
      </w:r>
      <w:r w:rsidR="00447D8D">
        <w:t xml:space="preserve"> the </w:t>
      </w:r>
      <w:r w:rsidR="008A79C7" w:rsidRPr="00E2240B">
        <w:rPr>
          <w:highlight w:val="yellow"/>
        </w:rPr>
        <w:t>XXXXXXXXXXX</w:t>
      </w:r>
      <w:r w:rsidR="00B71DCC">
        <w:t>,</w:t>
      </w:r>
      <w:r w:rsidR="00D0222A">
        <w:t xml:space="preserve"> an </w:t>
      </w:r>
      <w:r w:rsidR="003A40D4">
        <w:t>uninc</w:t>
      </w:r>
      <w:r w:rsidR="00D0222A">
        <w:t xml:space="preserve">orporated </w:t>
      </w:r>
      <w:r w:rsidR="00F84AE1">
        <w:t xml:space="preserve">professional </w:t>
      </w:r>
      <w:r w:rsidR="00E65044">
        <w:t xml:space="preserve">membership </w:t>
      </w:r>
      <w:r w:rsidR="00D0222A">
        <w:t xml:space="preserve">group </w:t>
      </w:r>
      <w:r w:rsidR="00E65044">
        <w:t>(PMG) organized under</w:t>
      </w:r>
      <w:r w:rsidR="00D0222A">
        <w:t xml:space="preserve"> </w:t>
      </w:r>
      <w:r w:rsidR="00DA64C8">
        <w:t>MHI</w:t>
      </w:r>
      <w:r w:rsidR="00D0222A">
        <w:t xml:space="preserve">. </w:t>
      </w:r>
      <w:r w:rsidR="000837C0">
        <w:t xml:space="preserve"> MHA, </w:t>
      </w:r>
      <w:r w:rsidR="00DA64C8">
        <w:t>MHI</w:t>
      </w:r>
      <w:r w:rsidR="000837C0">
        <w:t xml:space="preserve">, </w:t>
      </w:r>
      <w:r w:rsidR="00E2240B">
        <w:t>PMG</w:t>
      </w:r>
      <w:r w:rsidR="004703EA">
        <w:t xml:space="preserve"> </w:t>
      </w:r>
      <w:r w:rsidR="000837C0">
        <w:t>and MHA Staff Liaison are referred to herein individually as a “party” and collectively as the “parties.”</w:t>
      </w:r>
    </w:p>
    <w:p w14:paraId="114CEF60" w14:textId="77777777" w:rsidR="00B951EA" w:rsidRDefault="00B951EA" w:rsidP="00B951EA"/>
    <w:p w14:paraId="114CEF61" w14:textId="77777777" w:rsidR="00A549E7" w:rsidRDefault="00A549E7" w:rsidP="00B951EA">
      <w:proofErr w:type="gramStart"/>
      <w:r>
        <w:t>WHEREAS,</w:t>
      </w:r>
      <w:proofErr w:type="gramEnd"/>
      <w:r>
        <w:t xml:space="preserve"> </w:t>
      </w:r>
      <w:r w:rsidR="00B951EA">
        <w:t>PMG is a membership organization</w:t>
      </w:r>
      <w:r w:rsidR="00D0222A">
        <w:t xml:space="preserve"> of </w:t>
      </w:r>
      <w:r w:rsidR="00DA64C8">
        <w:t>MHI</w:t>
      </w:r>
      <w:r w:rsidR="00B951EA">
        <w:t>, a majority of whos</w:t>
      </w:r>
      <w:r>
        <w:t>e members are employees of MHA-</w:t>
      </w:r>
      <w:r w:rsidR="00B951EA">
        <w:t>member institutions or who provide services to t</w:t>
      </w:r>
      <w:r>
        <w:t xml:space="preserve">he hospital industry; </w:t>
      </w:r>
    </w:p>
    <w:p w14:paraId="114CEF62" w14:textId="77777777" w:rsidR="00A549E7" w:rsidRDefault="00A549E7" w:rsidP="00B951EA"/>
    <w:p w14:paraId="114CEF63" w14:textId="77777777" w:rsidR="00B951EA" w:rsidRDefault="00A549E7" w:rsidP="00B951EA">
      <w:proofErr w:type="gramStart"/>
      <w:r>
        <w:t>WHEREAS,</w:t>
      </w:r>
      <w:proofErr w:type="gramEnd"/>
      <w:r>
        <w:t xml:space="preserve"> </w:t>
      </w:r>
      <w:r w:rsidR="00B951EA">
        <w:t>MHA</w:t>
      </w:r>
      <w:r w:rsidR="00E65044">
        <w:t xml:space="preserve"> and </w:t>
      </w:r>
      <w:r w:rsidR="00DA64C8">
        <w:t>MHI</w:t>
      </w:r>
      <w:r w:rsidR="00B951EA">
        <w:t xml:space="preserve"> wish to promote and encourage the success of PMG and can provide servic</w:t>
      </w:r>
      <w:r>
        <w:t xml:space="preserve">es to PMG in realizing that end; and </w:t>
      </w:r>
    </w:p>
    <w:p w14:paraId="114CEF64" w14:textId="77777777" w:rsidR="00B951EA" w:rsidRDefault="00B951EA" w:rsidP="00B951EA"/>
    <w:p w14:paraId="114CEF65" w14:textId="77777777" w:rsidR="00B951EA" w:rsidRDefault="00A549E7" w:rsidP="00B951EA">
      <w:r>
        <w:t xml:space="preserve">WHEREAS, </w:t>
      </w:r>
      <w:r w:rsidR="00B951EA">
        <w:t xml:space="preserve">PMG has as its primary goal </w:t>
      </w:r>
      <w:r w:rsidR="00E65044">
        <w:t xml:space="preserve">networking and </w:t>
      </w:r>
      <w:r w:rsidR="00B951EA">
        <w:t>the creation of educational programs for its members</w:t>
      </w:r>
      <w:r>
        <w:t xml:space="preserve">. </w:t>
      </w:r>
    </w:p>
    <w:p w14:paraId="114CEF66" w14:textId="77777777" w:rsidR="00B951EA" w:rsidRDefault="00B951EA" w:rsidP="00B951EA"/>
    <w:p w14:paraId="114CEF67" w14:textId="77777777" w:rsidR="00B951EA" w:rsidRDefault="00A549E7" w:rsidP="00B951EA">
      <w:r>
        <w:t xml:space="preserve">THEREFORE, the parties agree to provide mutual </w:t>
      </w:r>
      <w:r w:rsidR="00B951EA">
        <w:t>support and services in a</w:t>
      </w:r>
      <w:r>
        <w:t>ccordance with the following ter</w:t>
      </w:r>
      <w:r w:rsidR="00B951EA">
        <w:t>ms and conditions.</w:t>
      </w:r>
    </w:p>
    <w:p w14:paraId="114CEF68" w14:textId="77777777" w:rsidR="00C70D63" w:rsidRDefault="00C70D63" w:rsidP="00C70D63"/>
    <w:p w14:paraId="114CEF69" w14:textId="77777777" w:rsidR="00C70D63" w:rsidRDefault="00C70D63" w:rsidP="00C70D63">
      <w:pPr>
        <w:ind w:left="360" w:hanging="360"/>
      </w:pPr>
      <w:r>
        <w:t>I.</w:t>
      </w:r>
      <w:r>
        <w:tab/>
        <w:t xml:space="preserve">Structure </w:t>
      </w:r>
    </w:p>
    <w:p w14:paraId="114CEF6A" w14:textId="77777777" w:rsidR="00C70D63" w:rsidRDefault="00C70D63" w:rsidP="00C70D63">
      <w:pPr>
        <w:ind w:left="360" w:hanging="360"/>
      </w:pPr>
    </w:p>
    <w:p w14:paraId="114CEF6B" w14:textId="77777777" w:rsidR="00A76B21" w:rsidRDefault="00C70D63" w:rsidP="00C70D63">
      <w:pPr>
        <w:ind w:left="720" w:hanging="360"/>
      </w:pPr>
      <w:r>
        <w:t>A.</w:t>
      </w:r>
      <w:r>
        <w:tab/>
        <w:t xml:space="preserve">Authorized Representative and </w:t>
      </w:r>
      <w:r w:rsidR="00302557">
        <w:t xml:space="preserve">MHA </w:t>
      </w:r>
      <w:r>
        <w:t xml:space="preserve">Staff Liaison understand and recognize that PMG is an affiliated group of </w:t>
      </w:r>
      <w:r w:rsidR="00DA64C8">
        <w:t>MHI</w:t>
      </w:r>
      <w:r>
        <w:t xml:space="preserve"> </w:t>
      </w:r>
      <w:r w:rsidR="00A50945">
        <w:t xml:space="preserve">that operates under </w:t>
      </w:r>
      <w:r w:rsidR="00DA64C8">
        <w:t>MHI</w:t>
      </w:r>
      <w:r w:rsidR="00A56CBA">
        <w:t>’</w:t>
      </w:r>
      <w:r w:rsidR="00A76B21">
        <w:t>s tax exempt status as a 501(c)(3) corporation,</w:t>
      </w:r>
      <w:r w:rsidR="00CF50FE">
        <w:t xml:space="preserve"> and PMG</w:t>
      </w:r>
      <w:r>
        <w:t xml:space="preserve"> is not a separate legal entity</w:t>
      </w:r>
      <w:r w:rsidR="00CF50FE">
        <w:t xml:space="preserve">.  </w:t>
      </w:r>
      <w:r w:rsidR="00A76B21">
        <w:t>Due to the conditions under which PMG exists, PMG is prohibited from engaging in the following activities:</w:t>
      </w:r>
    </w:p>
    <w:p w14:paraId="114CEF6C" w14:textId="77777777" w:rsidR="00A76B21" w:rsidRDefault="00A76B21" w:rsidP="00C70D63">
      <w:pPr>
        <w:ind w:left="720" w:hanging="360"/>
      </w:pPr>
    </w:p>
    <w:p w14:paraId="114CEF6D" w14:textId="77777777" w:rsidR="00A76B21" w:rsidRDefault="00A76B21" w:rsidP="00A76B21">
      <w:pPr>
        <w:ind w:left="1080"/>
      </w:pPr>
      <w:r>
        <w:t>1.</w:t>
      </w:r>
      <w:r>
        <w:tab/>
        <w:t xml:space="preserve">Opening bank accounts in the name of </w:t>
      </w:r>
      <w:proofErr w:type="gramStart"/>
      <w:r>
        <w:t>PMG;</w:t>
      </w:r>
      <w:proofErr w:type="gramEnd"/>
    </w:p>
    <w:p w14:paraId="114CEF6E" w14:textId="77777777" w:rsidR="00A76B21" w:rsidRDefault="00A76B21" w:rsidP="0091441D">
      <w:pPr>
        <w:ind w:left="1440" w:hanging="360"/>
      </w:pPr>
      <w:r>
        <w:t>2.</w:t>
      </w:r>
      <w:r>
        <w:tab/>
        <w:t>Entering into contractual relationships</w:t>
      </w:r>
      <w:r w:rsidR="0091441D">
        <w:t xml:space="preserve"> or other legal arrangements, including affiliation agreements with national organizations of a similar purpose</w:t>
      </w:r>
      <w:r w:rsidR="003B0B3E">
        <w:t xml:space="preserve"> without permission from </w:t>
      </w:r>
      <w:r w:rsidR="00DA64C8">
        <w:t>MHI</w:t>
      </w:r>
      <w:r w:rsidR="003B0B3E">
        <w:t xml:space="preserve"> (</w:t>
      </w:r>
      <w:r w:rsidR="00DA64C8">
        <w:t>MHI</w:t>
      </w:r>
      <w:r w:rsidR="003B0B3E">
        <w:t xml:space="preserve">, as the signatory, will enter into such arrangements on behalf of PMG when requested by PMG and approved by </w:t>
      </w:r>
      <w:r w:rsidR="00DA64C8">
        <w:t>MHI</w:t>
      </w:r>
      <w:proofErr w:type="gramStart"/>
      <w:r w:rsidR="003B0B3E">
        <w:t>)</w:t>
      </w:r>
      <w:r>
        <w:t>;</w:t>
      </w:r>
      <w:proofErr w:type="gramEnd"/>
      <w:r>
        <w:t xml:space="preserve"> </w:t>
      </w:r>
    </w:p>
    <w:p w14:paraId="114CEF6F" w14:textId="77777777" w:rsidR="00970450" w:rsidRDefault="00970450" w:rsidP="0091441D">
      <w:pPr>
        <w:ind w:left="1440" w:hanging="360"/>
      </w:pPr>
      <w:r>
        <w:t>3.</w:t>
      </w:r>
      <w:r>
        <w:tab/>
        <w:t xml:space="preserve">Engaging in litigation or any other legal, quasi-legal or judicial process in the name of </w:t>
      </w:r>
      <w:proofErr w:type="gramStart"/>
      <w:r>
        <w:t>PMG</w:t>
      </w:r>
      <w:r w:rsidR="003B0B3E">
        <w:t>;</w:t>
      </w:r>
      <w:proofErr w:type="gramEnd"/>
    </w:p>
    <w:p w14:paraId="114CEF70" w14:textId="77777777" w:rsidR="003B0B3E" w:rsidRDefault="003B0B3E" w:rsidP="003B0B3E">
      <w:pPr>
        <w:ind w:left="1440" w:hanging="360"/>
      </w:pPr>
      <w:r>
        <w:t>4.</w:t>
      </w:r>
      <w:r>
        <w:tab/>
      </w:r>
      <w:r w:rsidRPr="00C9685E">
        <w:t xml:space="preserve">Using its funds for any purpose other than charitable or educational activities or in any manner that inures to the benefit of a private </w:t>
      </w:r>
      <w:proofErr w:type="gramStart"/>
      <w:r w:rsidRPr="00C9685E">
        <w:t>individual</w:t>
      </w:r>
      <w:r w:rsidR="0003570F">
        <w:t>;</w:t>
      </w:r>
      <w:proofErr w:type="gramEnd"/>
    </w:p>
    <w:p w14:paraId="114CEF71" w14:textId="77777777" w:rsidR="00A76B21" w:rsidRDefault="00C9685E" w:rsidP="00A76B21">
      <w:pPr>
        <w:ind w:left="1080"/>
      </w:pPr>
      <w:r>
        <w:t>5</w:t>
      </w:r>
      <w:r w:rsidR="00A76B21">
        <w:t>.</w:t>
      </w:r>
      <w:r w:rsidR="00A76B21">
        <w:tab/>
        <w:t xml:space="preserve">Engaging in independent lobbying </w:t>
      </w:r>
      <w:proofErr w:type="gramStart"/>
      <w:r w:rsidR="00A76B21">
        <w:t>activities;</w:t>
      </w:r>
      <w:proofErr w:type="gramEnd"/>
      <w:r w:rsidR="00A76B21">
        <w:t xml:space="preserve"> </w:t>
      </w:r>
    </w:p>
    <w:p w14:paraId="114CEF72" w14:textId="77777777" w:rsidR="0091441D" w:rsidRDefault="00C9685E" w:rsidP="0091441D">
      <w:pPr>
        <w:ind w:left="1440" w:hanging="360"/>
      </w:pPr>
      <w:r>
        <w:t>6</w:t>
      </w:r>
      <w:r w:rsidR="0091441D">
        <w:t>.</w:t>
      </w:r>
      <w:r w:rsidR="0091441D">
        <w:tab/>
        <w:t xml:space="preserve">Filing </w:t>
      </w:r>
      <w:r w:rsidR="00970450">
        <w:t xml:space="preserve">federal or state </w:t>
      </w:r>
      <w:r w:rsidR="0091441D">
        <w:t xml:space="preserve">tax documents or incorporation documents with the Missouri Secretary of State without written authorization from </w:t>
      </w:r>
      <w:proofErr w:type="gramStart"/>
      <w:r w:rsidR="00DA64C8">
        <w:t>MHI</w:t>
      </w:r>
      <w:r w:rsidR="003B0B3E">
        <w:t>;</w:t>
      </w:r>
      <w:proofErr w:type="gramEnd"/>
    </w:p>
    <w:p w14:paraId="114CEF73" w14:textId="77777777" w:rsidR="00970450" w:rsidRDefault="00C9685E" w:rsidP="0091441D">
      <w:pPr>
        <w:ind w:left="1440" w:hanging="360"/>
      </w:pPr>
      <w:r>
        <w:t>7</w:t>
      </w:r>
      <w:r w:rsidR="00970450">
        <w:t>.</w:t>
      </w:r>
      <w:r w:rsidR="00970450">
        <w:tab/>
        <w:t>Hiring employees or independent contractors, whether part-time or full-time</w:t>
      </w:r>
      <w:r w:rsidR="006B5DA4">
        <w:t xml:space="preserve"> (</w:t>
      </w:r>
      <w:r w:rsidR="00DA64C8">
        <w:t>MHI</w:t>
      </w:r>
      <w:r w:rsidR="006B5DA4">
        <w:t xml:space="preserve"> will engage in such activities on behalf of PMG when appropriate</w:t>
      </w:r>
      <w:proofErr w:type="gramStart"/>
      <w:r w:rsidR="006B5DA4">
        <w:t>)</w:t>
      </w:r>
      <w:r w:rsidR="0003570F">
        <w:t>;</w:t>
      </w:r>
      <w:proofErr w:type="gramEnd"/>
      <w:r w:rsidR="0003570F">
        <w:t xml:space="preserve"> </w:t>
      </w:r>
    </w:p>
    <w:p w14:paraId="114CEF74" w14:textId="77777777" w:rsidR="00970450" w:rsidRDefault="00C9685E" w:rsidP="0091441D">
      <w:pPr>
        <w:ind w:left="1440" w:hanging="360"/>
      </w:pPr>
      <w:r>
        <w:t>8</w:t>
      </w:r>
      <w:r w:rsidR="00970450">
        <w:t>.</w:t>
      </w:r>
      <w:r w:rsidR="00970450">
        <w:tab/>
        <w:t>Buying insurance in the name of PMG</w:t>
      </w:r>
      <w:r w:rsidR="003B0B3E">
        <w:t>; and</w:t>
      </w:r>
    </w:p>
    <w:p w14:paraId="114CEF75" w14:textId="77777777" w:rsidR="005B5672" w:rsidRDefault="00C9685E" w:rsidP="003F35FB">
      <w:pPr>
        <w:ind w:left="1440" w:hanging="360"/>
      </w:pPr>
      <w:r>
        <w:t>9</w:t>
      </w:r>
      <w:r w:rsidR="00970450">
        <w:t>.</w:t>
      </w:r>
      <w:r w:rsidR="00970450">
        <w:tab/>
        <w:t>Renting or leasing residential or business realty in the name of PMG.</w:t>
      </w:r>
      <w:r w:rsidR="005B5672">
        <w:br w:type="page"/>
      </w:r>
    </w:p>
    <w:p w14:paraId="114CEF76" w14:textId="77777777" w:rsidR="00BC27E8" w:rsidRDefault="00BC27E8" w:rsidP="00C70D63">
      <w:pPr>
        <w:ind w:left="720" w:hanging="360"/>
      </w:pPr>
      <w:r>
        <w:lastRenderedPageBreak/>
        <w:t>B.</w:t>
      </w:r>
      <w:r>
        <w:tab/>
        <w:t xml:space="preserve">PMG may establish operating guidelines to manage the operations of PMG and its membership.  Such </w:t>
      </w:r>
      <w:r w:rsidR="00A56CBA">
        <w:t xml:space="preserve">operating guidelines may establish officers and directors to provide leadership for PMG.  However, </w:t>
      </w:r>
      <w:r w:rsidR="004703EA">
        <w:t>PMG</w:t>
      </w:r>
      <w:r w:rsidR="00A56CBA">
        <w:t xml:space="preserve"> and </w:t>
      </w:r>
      <w:r w:rsidR="00DD113A">
        <w:t xml:space="preserve">MHA </w:t>
      </w:r>
      <w:r w:rsidR="00A56CBA">
        <w:t xml:space="preserve">Staff Liaison understand and recognize that the officers and directors of PMG have no authority to create any legal obligation on behalf of PMG, including but not limited to, </w:t>
      </w:r>
      <w:proofErr w:type="gramStart"/>
      <w:r w:rsidR="00A56CBA">
        <w:t>entering into</w:t>
      </w:r>
      <w:proofErr w:type="gramEnd"/>
      <w:r w:rsidR="00A56CBA">
        <w:t xml:space="preserve"> legally binding contracts</w:t>
      </w:r>
      <w:r w:rsidR="00970450">
        <w:t xml:space="preserve"> or arrangements.  </w:t>
      </w:r>
      <w:r w:rsidR="004703EA">
        <w:t>PMG</w:t>
      </w:r>
      <w:r w:rsidR="00970450">
        <w:t xml:space="preserve"> </w:t>
      </w:r>
      <w:r w:rsidR="00B10729">
        <w:t xml:space="preserve">and </w:t>
      </w:r>
      <w:r w:rsidR="00A21FC8">
        <w:t xml:space="preserve">MHA </w:t>
      </w:r>
      <w:r w:rsidR="00B10729">
        <w:t xml:space="preserve">Staff Liaison </w:t>
      </w:r>
      <w:r w:rsidR="00970450">
        <w:t>further understand and agree tha</w:t>
      </w:r>
      <w:r w:rsidR="00B10729">
        <w:t xml:space="preserve">t the officers and directors of PMG are not covered under </w:t>
      </w:r>
      <w:r w:rsidR="00DA64C8">
        <w:t>MHI</w:t>
      </w:r>
      <w:r w:rsidR="00B10729">
        <w:t>’s Directors and Officers Liability insurance policy</w:t>
      </w:r>
      <w:r w:rsidR="006B5DA4">
        <w:t xml:space="preserve">, </w:t>
      </w:r>
      <w:r w:rsidR="006B5DA4" w:rsidRPr="006B5DA4">
        <w:t>although activities carried out in accordance with this MOU are subject to the terms and conditions of coverage under the general commercial liability insurance of MHA and its affiliated organizations.</w:t>
      </w:r>
    </w:p>
    <w:p w14:paraId="114CEF77" w14:textId="77777777" w:rsidR="00B951EA" w:rsidRDefault="00B951EA" w:rsidP="00B951EA"/>
    <w:p w14:paraId="114CEF78" w14:textId="77777777" w:rsidR="00B951EA" w:rsidRDefault="00A56CBA" w:rsidP="00024D47">
      <w:pPr>
        <w:ind w:left="360" w:hanging="360"/>
      </w:pPr>
      <w:r>
        <w:t>I</w:t>
      </w:r>
      <w:r w:rsidR="00024D47">
        <w:t>I.</w:t>
      </w:r>
      <w:r w:rsidR="00024D47">
        <w:tab/>
        <w:t xml:space="preserve">Representation </w:t>
      </w:r>
      <w:r w:rsidR="00B951EA">
        <w:t>and Advocacy</w:t>
      </w:r>
    </w:p>
    <w:p w14:paraId="114CEF79" w14:textId="77777777" w:rsidR="00B951EA" w:rsidRDefault="00B951EA" w:rsidP="00B951EA"/>
    <w:p w14:paraId="114CEF7A" w14:textId="77777777" w:rsidR="00B951EA" w:rsidRDefault="007B2855" w:rsidP="00024D47">
      <w:pPr>
        <w:ind w:left="720" w:hanging="360"/>
      </w:pPr>
      <w:r>
        <w:t>A.</w:t>
      </w:r>
      <w:r>
        <w:tab/>
      </w:r>
      <w:r w:rsidR="005B5672">
        <w:t xml:space="preserve">MHA’s </w:t>
      </w:r>
      <w:r w:rsidR="00B951EA">
        <w:t xml:space="preserve">highest priority is representation and advocacy on behalf of its members before the executive, legislative and judicial branches of the Missouri and federal governments and other </w:t>
      </w:r>
      <w:proofErr w:type="gramStart"/>
      <w:r w:rsidR="00B951EA">
        <w:t>forums</w:t>
      </w:r>
      <w:proofErr w:type="gramEnd"/>
      <w:r w:rsidR="00B951EA">
        <w:t xml:space="preserve"> as necessary. </w:t>
      </w:r>
      <w:r w:rsidR="00E0172D">
        <w:t xml:space="preserve"> </w:t>
      </w:r>
      <w:r w:rsidR="00B951EA">
        <w:t>MHA recognizes that PMG from time to time may have interests in or expertise concerning issues of interest to MHA.</w:t>
      </w:r>
    </w:p>
    <w:p w14:paraId="114CEF7B" w14:textId="77777777" w:rsidR="00B951EA" w:rsidRDefault="00B951EA" w:rsidP="00024D47">
      <w:pPr>
        <w:ind w:left="720" w:hanging="360"/>
      </w:pPr>
    </w:p>
    <w:p w14:paraId="114CEF7C" w14:textId="77777777" w:rsidR="00B951EA" w:rsidRDefault="00B951EA" w:rsidP="00024D47">
      <w:pPr>
        <w:ind w:left="720" w:hanging="360"/>
      </w:pPr>
      <w:r>
        <w:t>B.</w:t>
      </w:r>
      <w:r>
        <w:tab/>
        <w:t xml:space="preserve">MHA agrees to seek input, as appropriate, from PMG </w:t>
      </w:r>
      <w:r w:rsidR="00E65044">
        <w:t xml:space="preserve">members </w:t>
      </w:r>
      <w:r>
        <w:t>concerning subjects of advocacy and representation</w:t>
      </w:r>
      <w:r w:rsidR="0003570F">
        <w:t xml:space="preserve">; </w:t>
      </w:r>
      <w:r>
        <w:t xml:space="preserve">however, PMG recognizes the necessity of the hospital industry speaking with one voice to eliminate confusion and misunderstandings. </w:t>
      </w:r>
      <w:r w:rsidR="00E0172D">
        <w:t xml:space="preserve"> </w:t>
      </w:r>
      <w:r>
        <w:t>Therefore, PMG recognizes it is primarily an educational organizat</w:t>
      </w:r>
      <w:r w:rsidR="00DF2C3D">
        <w:t>ion and will defer to MHA’</w:t>
      </w:r>
      <w:r>
        <w:t xml:space="preserve">s leadership on such issues. </w:t>
      </w:r>
      <w:r w:rsidR="00E0172D">
        <w:t xml:space="preserve"> </w:t>
      </w:r>
      <w:r>
        <w:t>In the event disputes arise, these will be resolved according to Article VI</w:t>
      </w:r>
      <w:r w:rsidR="00A53A07">
        <w:t>I</w:t>
      </w:r>
      <w:r>
        <w:t>I of this Agreement prior to PMG taking any independent action.</w:t>
      </w:r>
      <w:r w:rsidR="00447D8D">
        <w:t xml:space="preserve">  Because PMG is a 501(c)(3), it cannot sponsor or engage in any lobbying activities, although its members may individually petition government on their own behalf.</w:t>
      </w:r>
    </w:p>
    <w:p w14:paraId="114CEF7D" w14:textId="77777777" w:rsidR="00B951EA" w:rsidRDefault="00B951EA" w:rsidP="00B951EA"/>
    <w:p w14:paraId="114CEF7E" w14:textId="77777777" w:rsidR="00B951EA" w:rsidRDefault="00A56CBA" w:rsidP="00E0172D">
      <w:pPr>
        <w:ind w:left="360" w:hanging="360"/>
      </w:pPr>
      <w:r>
        <w:t>I</w:t>
      </w:r>
      <w:r w:rsidR="00C55592">
        <w:t>II</w:t>
      </w:r>
      <w:r w:rsidR="00E0172D">
        <w:t>.</w:t>
      </w:r>
      <w:r w:rsidR="00E0172D">
        <w:tab/>
        <w:t>Educational</w:t>
      </w:r>
      <w:r w:rsidR="00B951EA">
        <w:t xml:space="preserve"> Programs</w:t>
      </w:r>
    </w:p>
    <w:p w14:paraId="114CEF7F" w14:textId="77777777" w:rsidR="00B951EA" w:rsidRDefault="00B951EA" w:rsidP="00B951EA">
      <w:r>
        <w:t xml:space="preserve"> </w:t>
      </w:r>
    </w:p>
    <w:p w14:paraId="114CEF80" w14:textId="77777777" w:rsidR="00B951EA" w:rsidRDefault="00B951EA" w:rsidP="00E0172D">
      <w:pPr>
        <w:ind w:left="720" w:hanging="360"/>
      </w:pPr>
      <w:r>
        <w:t>A.</w:t>
      </w:r>
      <w:r>
        <w:tab/>
      </w:r>
      <w:r w:rsidR="00447D8D">
        <w:t>If requested by</w:t>
      </w:r>
      <w:r>
        <w:t xml:space="preserve"> PMG, </w:t>
      </w:r>
      <w:r w:rsidR="00DA64C8">
        <w:t>MHI</w:t>
      </w:r>
      <w:r>
        <w:t xml:space="preserve"> will </w:t>
      </w:r>
      <w:r w:rsidR="007B3266">
        <w:t>be responsible</w:t>
      </w:r>
      <w:r>
        <w:t xml:space="preserve"> for developing, </w:t>
      </w:r>
      <w:proofErr w:type="gramStart"/>
      <w:r>
        <w:t>planning</w:t>
      </w:r>
      <w:proofErr w:type="gramEnd"/>
      <w:r>
        <w:t xml:space="preserve"> and presentin</w:t>
      </w:r>
      <w:r w:rsidR="007170DE">
        <w:t xml:space="preserve">g </w:t>
      </w:r>
      <w:r w:rsidR="00E65044">
        <w:t xml:space="preserve">PMG’s </w:t>
      </w:r>
      <w:r w:rsidR="007170DE">
        <w:t>educational programs</w:t>
      </w:r>
      <w:r w:rsidR="007B3266">
        <w:t xml:space="preserve">, the cost of which is covered by registration fees set by </w:t>
      </w:r>
      <w:r w:rsidR="00DA64C8">
        <w:t>MHI</w:t>
      </w:r>
      <w:r w:rsidR="007170DE">
        <w:t xml:space="preserve">.  </w:t>
      </w:r>
      <w:r w:rsidR="00DA64C8">
        <w:t>MHI</w:t>
      </w:r>
      <w:r w:rsidR="007170DE">
        <w:t xml:space="preserve"> </w:t>
      </w:r>
      <w:r>
        <w:t xml:space="preserve">will work in coordination with the </w:t>
      </w:r>
      <w:r w:rsidR="00981262">
        <w:t xml:space="preserve">MHA </w:t>
      </w:r>
      <w:r w:rsidR="00B10729">
        <w:t>Staff L</w:t>
      </w:r>
      <w:r>
        <w:t xml:space="preserve">iaison concerning subjects, presenters, dates, potential </w:t>
      </w:r>
      <w:proofErr w:type="gramStart"/>
      <w:r>
        <w:t>audiences</w:t>
      </w:r>
      <w:proofErr w:type="gramEnd"/>
      <w:r>
        <w:t xml:space="preserve"> and general locations of educational programs.</w:t>
      </w:r>
    </w:p>
    <w:p w14:paraId="114CEF81" w14:textId="77777777" w:rsidR="00B951EA" w:rsidRDefault="00B951EA" w:rsidP="00E0172D">
      <w:pPr>
        <w:ind w:left="720" w:hanging="360"/>
      </w:pPr>
    </w:p>
    <w:p w14:paraId="114CEF82" w14:textId="77777777" w:rsidR="00B951EA" w:rsidRDefault="00B951EA" w:rsidP="009B4EA3">
      <w:pPr>
        <w:ind w:left="720" w:hanging="360"/>
      </w:pPr>
      <w:r>
        <w:t>B.</w:t>
      </w:r>
      <w:r>
        <w:tab/>
      </w:r>
      <w:r w:rsidR="00DA64C8">
        <w:t>MHI</w:t>
      </w:r>
      <w:r>
        <w:t xml:space="preserve"> will be responsible for administrative details of planning </w:t>
      </w:r>
      <w:r w:rsidR="004703EA">
        <w:t xml:space="preserve">such </w:t>
      </w:r>
      <w:r>
        <w:t xml:space="preserve">educational programs including, but not limited to, setting a reasonable registration fee </w:t>
      </w:r>
      <w:r w:rsidR="007B3266">
        <w:t xml:space="preserve">that will cover the costs of the program, </w:t>
      </w:r>
      <w:r>
        <w:t xml:space="preserve">at a level designed to ensure the program does not lose money. </w:t>
      </w:r>
      <w:r w:rsidR="007170DE">
        <w:t xml:space="preserve"> </w:t>
      </w:r>
      <w:r w:rsidR="00DA64C8">
        <w:t>MHI</w:t>
      </w:r>
      <w:r>
        <w:t xml:space="preserve"> will assume the financial risk associated with conducting an education program for PMG and will be entitled to keep any revenue over expenses realized from the event. </w:t>
      </w:r>
      <w:r w:rsidR="007170DE">
        <w:t xml:space="preserve"> </w:t>
      </w:r>
      <w:r>
        <w:t>However, PMG may subsidize the registration fee from its own funds to reduce the fee.</w:t>
      </w:r>
    </w:p>
    <w:p w14:paraId="114CEF83" w14:textId="77777777" w:rsidR="00B951EA" w:rsidRDefault="00B951EA" w:rsidP="00E0172D">
      <w:pPr>
        <w:ind w:left="720" w:hanging="360"/>
      </w:pPr>
    </w:p>
    <w:p w14:paraId="114CEF84" w14:textId="77777777" w:rsidR="00B951EA" w:rsidRDefault="00B951EA" w:rsidP="009B4EA3">
      <w:pPr>
        <w:ind w:left="720" w:hanging="360"/>
      </w:pPr>
      <w:r>
        <w:t>C.</w:t>
      </w:r>
      <w:r>
        <w:tab/>
        <w:t xml:space="preserve">Because it is assuming financial risk, </w:t>
      </w:r>
      <w:r w:rsidR="00DA64C8">
        <w:t>MHI</w:t>
      </w:r>
      <w:r>
        <w:t xml:space="preserve"> reserves the right, after full consultation with PMG, to cancel an education program to protect itself from financial loss.</w:t>
      </w:r>
    </w:p>
    <w:p w14:paraId="114CEF85" w14:textId="77777777" w:rsidR="00B951EA" w:rsidRDefault="00B951EA" w:rsidP="00E0172D">
      <w:pPr>
        <w:ind w:left="720" w:hanging="360"/>
      </w:pPr>
    </w:p>
    <w:p w14:paraId="114CEF86" w14:textId="77777777" w:rsidR="00B951EA" w:rsidRDefault="009B4EA3" w:rsidP="00E0172D">
      <w:pPr>
        <w:ind w:left="720" w:hanging="360"/>
      </w:pPr>
      <w:r>
        <w:t>D</w:t>
      </w:r>
      <w:r w:rsidR="00B951EA">
        <w:t>.</w:t>
      </w:r>
      <w:r w:rsidR="00B951EA">
        <w:tab/>
      </w:r>
      <w:r w:rsidR="003F35FB">
        <w:t xml:space="preserve">After consultation with </w:t>
      </w:r>
      <w:r w:rsidR="00DA64C8">
        <w:t>MHI</w:t>
      </w:r>
      <w:r w:rsidR="003F35FB">
        <w:t xml:space="preserve"> staff, </w:t>
      </w:r>
      <w:r w:rsidR="00DA64C8">
        <w:t>MHI</w:t>
      </w:r>
      <w:r w:rsidR="003F35FB">
        <w:t xml:space="preserve"> may provide s</w:t>
      </w:r>
      <w:r w:rsidR="00B951EA">
        <w:t>upport in organizing trade shows, in conjunction with educational programs, subject to the same requirements applicable to the educational program</w:t>
      </w:r>
      <w:r w:rsidR="003F35FB">
        <w:t xml:space="preserve">, if </w:t>
      </w:r>
      <w:r w:rsidR="00DA64C8">
        <w:t>MHI</w:t>
      </w:r>
      <w:r w:rsidR="003F35FB">
        <w:t xml:space="preserve"> has determined it is appropriate to do so</w:t>
      </w:r>
      <w:r w:rsidR="00B951EA">
        <w:t>.</w:t>
      </w:r>
      <w:r w:rsidR="003F35FB">
        <w:t xml:space="preserve">  In making its </w:t>
      </w:r>
      <w:r w:rsidR="003F35FB">
        <w:lastRenderedPageBreak/>
        <w:t xml:space="preserve">determination, </w:t>
      </w:r>
      <w:r w:rsidR="00DA64C8">
        <w:t>MHI</w:t>
      </w:r>
      <w:r w:rsidR="003F35FB">
        <w:t xml:space="preserve"> will consider the needs of PMG, the amount of </w:t>
      </w:r>
      <w:r w:rsidR="00DA64C8">
        <w:t>MHI</w:t>
      </w:r>
      <w:r w:rsidR="003F35FB">
        <w:t xml:space="preserve"> staff time needed for support, the availability of staff, and the financial implications to </w:t>
      </w:r>
      <w:r w:rsidR="00DA64C8">
        <w:t>MHI</w:t>
      </w:r>
      <w:r w:rsidR="003F35FB">
        <w:t xml:space="preserve">. </w:t>
      </w:r>
    </w:p>
    <w:p w14:paraId="114CEF87" w14:textId="77777777" w:rsidR="00B951EA" w:rsidRDefault="00B951EA" w:rsidP="009B4EA3">
      <w:pPr>
        <w:ind w:left="360" w:hanging="360"/>
      </w:pPr>
    </w:p>
    <w:p w14:paraId="4B6CFB6F" w14:textId="3CB106DD" w:rsidR="001D1603" w:rsidRDefault="009B4EA3" w:rsidP="00E119A8">
      <w:pPr>
        <w:ind w:left="720" w:hanging="360"/>
      </w:pPr>
      <w:r>
        <w:t>E</w:t>
      </w:r>
      <w:r w:rsidR="00B951EA">
        <w:t>.</w:t>
      </w:r>
      <w:r w:rsidR="00B951EA">
        <w:tab/>
      </w:r>
      <w:r w:rsidR="001D1603">
        <w:t>PMG may request</w:t>
      </w:r>
      <w:r w:rsidR="00CD3B04">
        <w:t xml:space="preserve"> from MHI</w:t>
      </w:r>
      <w:r w:rsidR="001D1603">
        <w:t xml:space="preserve"> assistance for coordin</w:t>
      </w:r>
      <w:r w:rsidR="00CD3B04">
        <w:t>ation of</w:t>
      </w:r>
      <w:r w:rsidR="001D1603">
        <w:t xml:space="preserve"> webinars and virtual events</w:t>
      </w:r>
      <w:r w:rsidR="00014D4C">
        <w:t>. The base cost of a single hour</w:t>
      </w:r>
      <w:r w:rsidR="001D1603">
        <w:t xml:space="preserve"> webinar or virtual event</w:t>
      </w:r>
      <w:r w:rsidR="00014D4C">
        <w:t xml:space="preserve"> is $500 and additional fees may apply for webinars or virtual events that extend past one hour. This fee is exclusive of any applicable speaker fees. PMG may request </w:t>
      </w:r>
      <w:r w:rsidR="00C43FDF">
        <w:t>MHI’s</w:t>
      </w:r>
      <w:r w:rsidR="00014D4C">
        <w:t xml:space="preserve"> support for a webinar or virtual event by first completing the Speaker</w:t>
      </w:r>
      <w:r w:rsidR="00A93C42">
        <w:t xml:space="preserve"> Information Form and submitting the form to </w:t>
      </w:r>
      <w:r w:rsidR="00367E25">
        <w:t xml:space="preserve">the executive assistant of Education </w:t>
      </w:r>
      <w:r w:rsidR="00CD3B04">
        <w:t xml:space="preserve">no less than ten weeks prior to webinar or virtual event. This timeframe allows MHI to create and edit promotional materials and </w:t>
      </w:r>
      <w:r w:rsidR="00E6342E">
        <w:t>broadly</w:t>
      </w:r>
      <w:r w:rsidR="00CD3B04">
        <w:t xml:space="preserve"> market the webinar or virtual event. Speaker Information Forms received less than ten weeks in advance of the webinar or virtual event will limit MHI’s ability to promote such webinar or virtual event. </w:t>
      </w:r>
      <w:r w:rsidR="00367E25">
        <w:t xml:space="preserve">A minimum of four weeks is required to process and market events. </w:t>
      </w:r>
      <w:r w:rsidR="00BC6CE6">
        <w:t>If PMG will be paying a speaker fee</w:t>
      </w:r>
      <w:r w:rsidR="006522F1">
        <w:t>, PMG must also obtain a completed W-9 form from such speaker and submit the W-9 to MHI no later than XXX weeks prior to the webinar or virtual event.</w:t>
      </w:r>
    </w:p>
    <w:p w14:paraId="40C9B9A6" w14:textId="77777777" w:rsidR="001D1603" w:rsidRDefault="001D1603" w:rsidP="00E119A8">
      <w:pPr>
        <w:ind w:left="720" w:hanging="360"/>
      </w:pPr>
    </w:p>
    <w:p w14:paraId="114CEF88" w14:textId="4A5018AD" w:rsidR="00E119A8" w:rsidRDefault="001D1603" w:rsidP="00E119A8">
      <w:pPr>
        <w:ind w:left="720" w:hanging="360"/>
      </w:pPr>
      <w:r>
        <w:t>F.</w:t>
      </w:r>
      <w:r>
        <w:tab/>
      </w:r>
      <w:r w:rsidR="00B951EA">
        <w:t xml:space="preserve">PMG understands and acknowledges that if it chooses not to utilize the services of </w:t>
      </w:r>
      <w:r w:rsidR="00DA64C8">
        <w:t>MHI</w:t>
      </w:r>
      <w:r w:rsidR="00B951EA">
        <w:t xml:space="preserve"> for an educational program, it will not be entitled to any support whatsoever from MHA or </w:t>
      </w:r>
      <w:r w:rsidR="00DA64C8">
        <w:t>MHI</w:t>
      </w:r>
      <w:r w:rsidR="00B951EA">
        <w:t xml:space="preserve"> personnel for such activity</w:t>
      </w:r>
      <w:r w:rsidR="00AE1D8C">
        <w:t xml:space="preserve">, unless PMG compensates MHA or </w:t>
      </w:r>
      <w:r w:rsidR="00DA64C8">
        <w:t>MHI</w:t>
      </w:r>
      <w:r w:rsidR="00AE1D8C">
        <w:t xml:space="preserve"> for such services. </w:t>
      </w:r>
      <w:r w:rsidR="00385AEA">
        <w:t xml:space="preserve">Any such services </w:t>
      </w:r>
      <w:r w:rsidR="007D2712">
        <w:t xml:space="preserve">desired by PMG </w:t>
      </w:r>
      <w:r w:rsidR="00385AEA">
        <w:t xml:space="preserve">must be clearly outlined and discussed with MHA or MHI </w:t>
      </w:r>
      <w:r w:rsidR="007D2712">
        <w:t>in advance and compensation for such services must be determined before services are rendered.</w:t>
      </w:r>
    </w:p>
    <w:p w14:paraId="114CEF89" w14:textId="77777777" w:rsidR="00E119A8" w:rsidRDefault="00E119A8" w:rsidP="00E119A8">
      <w:pPr>
        <w:ind w:left="720" w:hanging="360"/>
      </w:pPr>
    </w:p>
    <w:p w14:paraId="114CEF8A" w14:textId="77777777" w:rsidR="00B951EA" w:rsidRDefault="00C55592" w:rsidP="00E119A8">
      <w:pPr>
        <w:ind w:left="360" w:hanging="360"/>
      </w:pPr>
      <w:r>
        <w:t>I</w:t>
      </w:r>
      <w:r w:rsidR="00B951EA">
        <w:t>V.</w:t>
      </w:r>
      <w:r w:rsidR="00B951EA">
        <w:tab/>
        <w:t>General Services</w:t>
      </w:r>
    </w:p>
    <w:p w14:paraId="114CEF8B" w14:textId="77777777" w:rsidR="00B951EA" w:rsidRDefault="00B951EA" w:rsidP="00B951EA"/>
    <w:p w14:paraId="114CEF8C" w14:textId="77777777" w:rsidR="00B951EA" w:rsidRDefault="00B951EA" w:rsidP="007170DE">
      <w:pPr>
        <w:ind w:left="720" w:hanging="360"/>
      </w:pPr>
      <w:r>
        <w:t>A.</w:t>
      </w:r>
      <w:r>
        <w:tab/>
        <w:t xml:space="preserve">PMG may obtain support services from MHA </w:t>
      </w:r>
      <w:r w:rsidR="00E65044">
        <w:t xml:space="preserve">and </w:t>
      </w:r>
      <w:r w:rsidR="00DA64C8">
        <w:t>MHI</w:t>
      </w:r>
      <w:r w:rsidR="00E65044">
        <w:t xml:space="preserve"> </w:t>
      </w:r>
      <w:r>
        <w:t>as follows:</w:t>
      </w:r>
    </w:p>
    <w:p w14:paraId="114CEF8D" w14:textId="77777777" w:rsidR="00B951EA" w:rsidRDefault="00B951EA" w:rsidP="00B951EA"/>
    <w:p w14:paraId="114CEF8E" w14:textId="77777777" w:rsidR="00B951EA" w:rsidRDefault="00B951EA" w:rsidP="007170DE">
      <w:pPr>
        <w:ind w:left="1080" w:hanging="360"/>
      </w:pPr>
      <w:r>
        <w:t>1.</w:t>
      </w:r>
      <w:r>
        <w:tab/>
        <w:t xml:space="preserve">Routine services </w:t>
      </w:r>
      <w:r w:rsidR="00B10729">
        <w:t>MHA</w:t>
      </w:r>
      <w:r w:rsidR="00E65044">
        <w:t xml:space="preserve"> and </w:t>
      </w:r>
      <w:r w:rsidR="00DA64C8">
        <w:t>MHI</w:t>
      </w:r>
      <w:r w:rsidR="00B10729">
        <w:t xml:space="preserve"> will provide PMG </w:t>
      </w:r>
      <w:r w:rsidR="005B5672">
        <w:t>at no</w:t>
      </w:r>
      <w:r w:rsidR="00B10729">
        <w:t xml:space="preserve"> charge</w:t>
      </w:r>
      <w:r>
        <w:t>:</w:t>
      </w:r>
    </w:p>
    <w:p w14:paraId="114CEF8F" w14:textId="77777777" w:rsidR="00B951EA" w:rsidRDefault="00B951EA" w:rsidP="00B951EA"/>
    <w:p w14:paraId="114CEF90" w14:textId="77777777" w:rsidR="0063547E" w:rsidRDefault="00B951EA" w:rsidP="00447D8D">
      <w:pPr>
        <w:ind w:left="1440" w:hanging="360"/>
      </w:pPr>
      <w:r>
        <w:t>a.</w:t>
      </w:r>
      <w:r>
        <w:tab/>
      </w:r>
      <w:r w:rsidR="00E65044">
        <w:t>M</w:t>
      </w:r>
      <w:r>
        <w:t xml:space="preserve">aintain financial records, provide </w:t>
      </w:r>
      <w:proofErr w:type="gramStart"/>
      <w:r>
        <w:t>audits</w:t>
      </w:r>
      <w:proofErr w:type="gramEnd"/>
      <w:r>
        <w:t xml:space="preserve"> and tax filings. </w:t>
      </w:r>
      <w:r w:rsidR="00F64E91">
        <w:t xml:space="preserve"> </w:t>
      </w:r>
      <w:r>
        <w:t xml:space="preserve">PMG agrees to accept the financial accounting and reporting format utilized by </w:t>
      </w:r>
      <w:proofErr w:type="gramStart"/>
      <w:r w:rsidR="00DA64C8">
        <w:t>MHI</w:t>
      </w:r>
      <w:r w:rsidR="009A4DAD">
        <w:t>;</w:t>
      </w:r>
      <w:proofErr w:type="gramEnd"/>
    </w:p>
    <w:p w14:paraId="114CEF91" w14:textId="77777777" w:rsidR="007170DE" w:rsidRDefault="007170DE" w:rsidP="007170DE">
      <w:pPr>
        <w:ind w:left="1440" w:hanging="360"/>
      </w:pPr>
    </w:p>
    <w:p w14:paraId="114CEF92" w14:textId="77777777" w:rsidR="00B951EA" w:rsidRDefault="00E65044" w:rsidP="007170DE">
      <w:pPr>
        <w:ind w:left="1440" w:hanging="360"/>
      </w:pPr>
      <w:r>
        <w:t>b</w:t>
      </w:r>
      <w:r w:rsidR="00B951EA">
        <w:t>.</w:t>
      </w:r>
      <w:r w:rsidR="00B951EA">
        <w:tab/>
      </w:r>
      <w:r>
        <w:t>M</w:t>
      </w:r>
      <w:r w:rsidR="00B951EA">
        <w:t xml:space="preserve">aintain membership lists, membership applications and general membership information, prepare and mail dues statements and collect and process </w:t>
      </w:r>
      <w:proofErr w:type="gramStart"/>
      <w:r w:rsidR="00B951EA">
        <w:t>dues</w:t>
      </w:r>
      <w:r w:rsidR="009A4DAD">
        <w:t>;</w:t>
      </w:r>
      <w:proofErr w:type="gramEnd"/>
    </w:p>
    <w:p w14:paraId="114CEF93" w14:textId="77777777" w:rsidR="007170DE" w:rsidRDefault="007170DE" w:rsidP="007170DE">
      <w:pPr>
        <w:ind w:left="1440" w:hanging="360"/>
      </w:pPr>
    </w:p>
    <w:p w14:paraId="114CEF94" w14:textId="77777777" w:rsidR="00B951EA" w:rsidRDefault="00E65044" w:rsidP="007170DE">
      <w:pPr>
        <w:ind w:left="1440" w:hanging="360"/>
      </w:pPr>
      <w:r>
        <w:t>c</w:t>
      </w:r>
      <w:r w:rsidR="00B951EA">
        <w:t>.</w:t>
      </w:r>
      <w:r w:rsidR="00B951EA">
        <w:tab/>
      </w:r>
      <w:r>
        <w:t>M</w:t>
      </w:r>
      <w:r w:rsidR="00B951EA">
        <w:t>aintain PM</w:t>
      </w:r>
      <w:r w:rsidR="00357DFD">
        <w:t>G files under supervision of</w:t>
      </w:r>
      <w:r w:rsidR="00B951EA">
        <w:t xml:space="preserve"> </w:t>
      </w:r>
      <w:r w:rsidR="00981262">
        <w:t xml:space="preserve">MHA </w:t>
      </w:r>
      <w:r w:rsidR="00B10729">
        <w:t xml:space="preserve">Staff </w:t>
      </w:r>
      <w:proofErr w:type="gramStart"/>
      <w:r w:rsidR="00B10729">
        <w:t>L</w:t>
      </w:r>
      <w:r w:rsidR="00B951EA">
        <w:t>iaison</w:t>
      </w:r>
      <w:r w:rsidR="009A4DAD">
        <w:t>;</w:t>
      </w:r>
      <w:proofErr w:type="gramEnd"/>
    </w:p>
    <w:p w14:paraId="114CEF95" w14:textId="77777777" w:rsidR="007170DE" w:rsidRDefault="007170DE" w:rsidP="007170DE">
      <w:pPr>
        <w:ind w:left="1440" w:hanging="360"/>
      </w:pPr>
    </w:p>
    <w:p w14:paraId="114CEF96" w14:textId="77777777" w:rsidR="00B951EA" w:rsidRDefault="00E65044" w:rsidP="007170DE">
      <w:pPr>
        <w:ind w:left="1440" w:hanging="360"/>
      </w:pPr>
      <w:r>
        <w:t>d</w:t>
      </w:r>
      <w:r w:rsidR="00B951EA">
        <w:t>.</w:t>
      </w:r>
      <w:r w:rsidR="00B951EA">
        <w:tab/>
      </w:r>
      <w:r>
        <w:t>P</w:t>
      </w:r>
      <w:r w:rsidR="00B951EA">
        <w:t xml:space="preserve">repare necessary correspondence on behalf of </w:t>
      </w:r>
      <w:proofErr w:type="gramStart"/>
      <w:r w:rsidR="00B951EA">
        <w:t>PMG</w:t>
      </w:r>
      <w:r w:rsidR="009A4DAD">
        <w:t>;</w:t>
      </w:r>
      <w:proofErr w:type="gramEnd"/>
    </w:p>
    <w:p w14:paraId="114CEF97" w14:textId="77777777" w:rsidR="007170DE" w:rsidRDefault="007170DE" w:rsidP="007170DE">
      <w:pPr>
        <w:ind w:left="1440" w:hanging="360"/>
      </w:pPr>
    </w:p>
    <w:p w14:paraId="114CEF98" w14:textId="77777777" w:rsidR="005427CE" w:rsidRDefault="00E65044" w:rsidP="007170DE">
      <w:pPr>
        <w:ind w:left="1440" w:hanging="360"/>
      </w:pPr>
      <w:r>
        <w:t>e</w:t>
      </w:r>
      <w:r w:rsidR="00B951EA">
        <w:t xml:space="preserve">. </w:t>
      </w:r>
      <w:r w:rsidR="007170DE">
        <w:tab/>
      </w:r>
      <w:r>
        <w:t>P</w:t>
      </w:r>
      <w:r w:rsidR="00B951EA">
        <w:t xml:space="preserve">repare and mail newsletters; </w:t>
      </w:r>
      <w:r w:rsidR="0049352F">
        <w:t>(</w:t>
      </w:r>
      <w:r w:rsidR="00B951EA">
        <w:t>newsletters</w:t>
      </w:r>
      <w:r w:rsidR="0049352F">
        <w:t xml:space="preserve"> must be approved by the MHA Staff Liaison and in </w:t>
      </w:r>
      <w:r w:rsidR="00B10729">
        <w:t xml:space="preserve">final draft format, requiring minimal proofing, </w:t>
      </w:r>
      <w:r>
        <w:t xml:space="preserve">when </w:t>
      </w:r>
      <w:r w:rsidR="00D4250C">
        <w:t>submitted)</w:t>
      </w:r>
      <w:r w:rsidR="009A4DAD">
        <w:t>; and</w:t>
      </w:r>
      <w:r w:rsidR="00B10729">
        <w:t xml:space="preserve"> </w:t>
      </w:r>
    </w:p>
    <w:p w14:paraId="114CEF99" w14:textId="77777777" w:rsidR="007170DE" w:rsidRDefault="007170DE" w:rsidP="007170DE">
      <w:pPr>
        <w:ind w:left="1440" w:hanging="360"/>
      </w:pPr>
    </w:p>
    <w:p w14:paraId="114CEF9A" w14:textId="77777777" w:rsidR="00D92E77" w:rsidRDefault="00E65044" w:rsidP="00447D8D">
      <w:pPr>
        <w:ind w:left="1440" w:hanging="360"/>
      </w:pPr>
      <w:r>
        <w:t>f</w:t>
      </w:r>
      <w:r w:rsidR="00B951EA">
        <w:t xml:space="preserve">. </w:t>
      </w:r>
      <w:r w:rsidR="007170DE">
        <w:tab/>
      </w:r>
      <w:r>
        <w:t>P</w:t>
      </w:r>
      <w:r w:rsidR="00B951EA">
        <w:t>rovide routine administrative organizational support for meetings and elections.</w:t>
      </w:r>
    </w:p>
    <w:p w14:paraId="114CEF9B" w14:textId="77777777" w:rsidR="00B951EA" w:rsidRDefault="00B951EA" w:rsidP="00B951EA">
      <w:r>
        <w:t xml:space="preserve"> </w:t>
      </w:r>
    </w:p>
    <w:p w14:paraId="114CEF9C" w14:textId="77777777" w:rsidR="00B951EA" w:rsidRDefault="00B951EA" w:rsidP="007170DE">
      <w:pPr>
        <w:ind w:left="1080" w:hanging="360"/>
      </w:pPr>
      <w:r>
        <w:t>2.</w:t>
      </w:r>
      <w:r>
        <w:tab/>
        <w:t xml:space="preserve">PMG will be charged for </w:t>
      </w:r>
      <w:r w:rsidR="00AE1D8C">
        <w:t xml:space="preserve">certain services </w:t>
      </w:r>
      <w:r>
        <w:t xml:space="preserve">in accordance with a rate schedule, which is attached to this </w:t>
      </w:r>
      <w:r w:rsidR="00A71846">
        <w:t>MOU</w:t>
      </w:r>
      <w:r w:rsidR="007170DE">
        <w:t xml:space="preserve"> and made a part hereof</w:t>
      </w:r>
      <w:r w:rsidR="00AE1D8C">
        <w:t xml:space="preserve">. </w:t>
      </w:r>
      <w:r w:rsidR="005B5672">
        <w:t xml:space="preserve"> </w:t>
      </w:r>
      <w:r w:rsidR="00AE1D8C" w:rsidRPr="00AE1D8C">
        <w:t xml:space="preserve">PMG agrees that MHA may revise the </w:t>
      </w:r>
      <w:r w:rsidR="00AE1D8C" w:rsidRPr="00AE1D8C">
        <w:lastRenderedPageBreak/>
        <w:t>rate schedule on an an</w:t>
      </w:r>
      <w:r w:rsidR="00AE1D8C">
        <w:t>nual basis and provide it to</w:t>
      </w:r>
      <w:r w:rsidR="00AE1D8C" w:rsidRPr="00AE1D8C">
        <w:t xml:space="preserve"> PMG.  The most recent rate schedule will be the one in force at any given time. </w:t>
      </w:r>
      <w:r w:rsidR="00AE1D8C">
        <w:t xml:space="preserve"> </w:t>
      </w:r>
      <w:r w:rsidR="00794C50">
        <w:t>Those services include the following</w:t>
      </w:r>
      <w:r w:rsidR="007170DE">
        <w:t>:</w:t>
      </w:r>
      <w:r>
        <w:t xml:space="preserve"> </w:t>
      </w:r>
    </w:p>
    <w:p w14:paraId="114CEF9D" w14:textId="77777777" w:rsidR="00B951EA" w:rsidRDefault="00B951EA" w:rsidP="00B951EA"/>
    <w:p w14:paraId="114CEF9E" w14:textId="77777777" w:rsidR="00B951EA" w:rsidRDefault="00B951EA" w:rsidP="007170DE">
      <w:pPr>
        <w:ind w:left="1440" w:hanging="360"/>
      </w:pPr>
      <w:r>
        <w:t>a.</w:t>
      </w:r>
      <w:r>
        <w:tab/>
        <w:t xml:space="preserve">time for general office services including printing and </w:t>
      </w:r>
      <w:proofErr w:type="gramStart"/>
      <w:r>
        <w:t>collating</w:t>
      </w:r>
      <w:r w:rsidR="007170DE">
        <w:t>;</w:t>
      </w:r>
      <w:proofErr w:type="gramEnd"/>
    </w:p>
    <w:p w14:paraId="114CEF9F" w14:textId="77777777" w:rsidR="00AD15EF" w:rsidRDefault="00AD15EF" w:rsidP="007170DE">
      <w:pPr>
        <w:ind w:left="1440" w:hanging="360"/>
      </w:pPr>
    </w:p>
    <w:p w14:paraId="114CEFA0" w14:textId="77777777" w:rsidR="00B951EA" w:rsidRDefault="00B951EA" w:rsidP="007170DE">
      <w:pPr>
        <w:ind w:left="1440" w:hanging="360"/>
      </w:pPr>
      <w:r>
        <w:t>b.</w:t>
      </w:r>
      <w:r>
        <w:tab/>
      </w:r>
      <w:proofErr w:type="gramStart"/>
      <w:r>
        <w:t>photocopying</w:t>
      </w:r>
      <w:r w:rsidR="007170DE">
        <w:t>;</w:t>
      </w:r>
      <w:proofErr w:type="gramEnd"/>
    </w:p>
    <w:p w14:paraId="114CEFA1" w14:textId="77777777" w:rsidR="00AD15EF" w:rsidRDefault="00AD15EF" w:rsidP="007170DE">
      <w:pPr>
        <w:ind w:left="1440" w:hanging="360"/>
      </w:pPr>
    </w:p>
    <w:p w14:paraId="114CEFA2" w14:textId="77777777" w:rsidR="00B951EA" w:rsidRDefault="00B951EA" w:rsidP="007170DE">
      <w:pPr>
        <w:ind w:left="1440" w:hanging="360"/>
      </w:pPr>
      <w:r>
        <w:t>c.</w:t>
      </w:r>
      <w:r>
        <w:tab/>
        <w:t xml:space="preserve">cost of supplies and </w:t>
      </w:r>
      <w:proofErr w:type="gramStart"/>
      <w:r>
        <w:t>postage</w:t>
      </w:r>
      <w:r w:rsidR="007170DE">
        <w:t>;</w:t>
      </w:r>
      <w:proofErr w:type="gramEnd"/>
    </w:p>
    <w:p w14:paraId="114CEFA3" w14:textId="77777777" w:rsidR="00AD15EF" w:rsidRDefault="00AD15EF" w:rsidP="007170DE">
      <w:pPr>
        <w:ind w:left="1440" w:hanging="360"/>
      </w:pPr>
    </w:p>
    <w:p w14:paraId="114CEFA4" w14:textId="77777777" w:rsidR="00B951EA" w:rsidRDefault="00B951EA" w:rsidP="007170DE">
      <w:pPr>
        <w:ind w:left="1440" w:hanging="360"/>
      </w:pPr>
      <w:r>
        <w:t>d.</w:t>
      </w:r>
      <w:r>
        <w:tab/>
        <w:t xml:space="preserve">time for design and set up </w:t>
      </w:r>
      <w:r w:rsidR="00B9697D">
        <w:t xml:space="preserve">of </w:t>
      </w:r>
      <w:r>
        <w:t>brochures other than those for educational programs, which w</w:t>
      </w:r>
      <w:r w:rsidR="001661C3">
        <w:t>ill be covered under Article III</w:t>
      </w:r>
      <w:r>
        <w:t xml:space="preserve"> of this </w:t>
      </w:r>
      <w:proofErr w:type="gramStart"/>
      <w:r w:rsidR="00A71846">
        <w:t>MOU</w:t>
      </w:r>
      <w:r w:rsidR="007170DE">
        <w:t>;</w:t>
      </w:r>
      <w:proofErr w:type="gramEnd"/>
    </w:p>
    <w:p w14:paraId="114CEFA5" w14:textId="77777777" w:rsidR="00AD15EF" w:rsidRDefault="00AD15EF" w:rsidP="007170DE">
      <w:pPr>
        <w:ind w:left="1440" w:hanging="360"/>
      </w:pPr>
    </w:p>
    <w:p w14:paraId="114CEFA6" w14:textId="77777777" w:rsidR="00B951EA" w:rsidRDefault="00B951EA" w:rsidP="007170DE">
      <w:pPr>
        <w:ind w:left="1440" w:hanging="360"/>
      </w:pPr>
      <w:r>
        <w:t>e.</w:t>
      </w:r>
      <w:r>
        <w:tab/>
        <w:t>newsletters</w:t>
      </w:r>
      <w:r w:rsidR="00A71846">
        <w:t xml:space="preserve"> not in final draft format</w:t>
      </w:r>
      <w:r>
        <w:t>, handbooks, manuals and other publications</w:t>
      </w:r>
      <w:r w:rsidR="0049352F">
        <w:t xml:space="preserve"> (all publications must be approved by MHA prior to dissemination</w:t>
      </w:r>
      <w:proofErr w:type="gramStart"/>
      <w:r w:rsidR="0049352F">
        <w:t>)</w:t>
      </w:r>
      <w:r w:rsidR="007170DE">
        <w:t>;</w:t>
      </w:r>
      <w:proofErr w:type="gramEnd"/>
    </w:p>
    <w:p w14:paraId="114CEFA7" w14:textId="77777777" w:rsidR="00AD15EF" w:rsidRDefault="00AD15EF" w:rsidP="007170DE">
      <w:pPr>
        <w:ind w:left="1440" w:hanging="360"/>
      </w:pPr>
    </w:p>
    <w:p w14:paraId="114CEFA8" w14:textId="77777777" w:rsidR="007170DE" w:rsidRDefault="007170DE" w:rsidP="007170DE">
      <w:pPr>
        <w:ind w:left="1440" w:hanging="360"/>
      </w:pPr>
      <w:r>
        <w:t>f.</w:t>
      </w:r>
      <w:r>
        <w:tab/>
        <w:t xml:space="preserve">conducting </w:t>
      </w:r>
      <w:proofErr w:type="gramStart"/>
      <w:r>
        <w:t>surveys;</w:t>
      </w:r>
      <w:proofErr w:type="gramEnd"/>
      <w:r>
        <w:t xml:space="preserve"> </w:t>
      </w:r>
    </w:p>
    <w:p w14:paraId="114CEFA9" w14:textId="77777777" w:rsidR="00AD15EF" w:rsidRDefault="00AD15EF" w:rsidP="007170DE">
      <w:pPr>
        <w:ind w:left="1440" w:hanging="360"/>
      </w:pPr>
    </w:p>
    <w:p w14:paraId="114CEFAA" w14:textId="77777777" w:rsidR="007170DE" w:rsidRDefault="00B951EA" w:rsidP="007170DE">
      <w:pPr>
        <w:ind w:left="1440" w:hanging="360"/>
      </w:pPr>
      <w:r>
        <w:t>g.</w:t>
      </w:r>
      <w:r>
        <w:tab/>
      </w:r>
      <w:r w:rsidR="00A71846">
        <w:t>t</w:t>
      </w:r>
      <w:r w:rsidR="007170DE">
        <w:t xml:space="preserve">he cost of administrative support provided by nonexempt </w:t>
      </w:r>
      <w:r w:rsidR="00B9697D">
        <w:t xml:space="preserve">MHA </w:t>
      </w:r>
      <w:r w:rsidR="007170DE">
        <w:t>staff for any a</w:t>
      </w:r>
      <w:r w:rsidR="00A71846">
        <w:t xml:space="preserve">ctivities described in Article </w:t>
      </w:r>
      <w:r w:rsidR="00C55592">
        <w:t>I</w:t>
      </w:r>
      <w:r w:rsidR="00837C5E">
        <w:t xml:space="preserve">V. </w:t>
      </w:r>
      <w:r w:rsidR="007170DE">
        <w:t xml:space="preserve">2 of this </w:t>
      </w:r>
      <w:r w:rsidR="00B9697D">
        <w:t xml:space="preserve">MOU </w:t>
      </w:r>
      <w:r w:rsidR="007170DE">
        <w:t xml:space="preserve">as well as special projects beyond normal management activities; and </w:t>
      </w:r>
    </w:p>
    <w:p w14:paraId="114CEFAB" w14:textId="77777777" w:rsidR="00AD15EF" w:rsidRDefault="00AD15EF" w:rsidP="007170DE">
      <w:pPr>
        <w:ind w:left="1440" w:hanging="360"/>
      </w:pPr>
    </w:p>
    <w:p w14:paraId="114CEFAC" w14:textId="77777777" w:rsidR="00B951EA" w:rsidRDefault="00A71846" w:rsidP="007170DE">
      <w:pPr>
        <w:ind w:left="1440" w:hanging="360"/>
      </w:pPr>
      <w:r>
        <w:t>h.</w:t>
      </w:r>
      <w:r>
        <w:tab/>
        <w:t>PMG website on the i</w:t>
      </w:r>
      <w:r w:rsidR="00B951EA">
        <w:t>nternet</w:t>
      </w:r>
      <w:r w:rsidR="007170DE">
        <w:t>.</w:t>
      </w:r>
    </w:p>
    <w:p w14:paraId="114CEFAD" w14:textId="77777777" w:rsidR="007170DE" w:rsidRDefault="007170DE" w:rsidP="007170DE">
      <w:pPr>
        <w:ind w:left="1440" w:hanging="360"/>
      </w:pPr>
    </w:p>
    <w:p w14:paraId="114CEFAE" w14:textId="77777777" w:rsidR="00B951EA" w:rsidRDefault="007170DE" w:rsidP="007170DE">
      <w:pPr>
        <w:ind w:left="1800" w:hanging="360"/>
      </w:pPr>
      <w:r>
        <w:t>(</w:t>
      </w:r>
      <w:proofErr w:type="spellStart"/>
      <w:r>
        <w:t>i</w:t>
      </w:r>
      <w:proofErr w:type="spellEnd"/>
      <w:r>
        <w:t>)</w:t>
      </w:r>
      <w:r>
        <w:tab/>
      </w:r>
      <w:r w:rsidR="00B951EA">
        <w:t>MHA is supportive of PMG creating</w:t>
      </w:r>
      <w:r w:rsidR="00837C5E">
        <w:t xml:space="preserve"> and establishing sites on the i</w:t>
      </w:r>
      <w:r w:rsidR="00B951EA">
        <w:t xml:space="preserve">nternet. However, this will be done solely at the expense of PMG. </w:t>
      </w:r>
      <w:r>
        <w:t xml:space="preserve"> </w:t>
      </w:r>
      <w:r w:rsidR="00B951EA">
        <w:t>MHA is unable to provide computer hardware, software or staff support of any kind for such an endeavor.</w:t>
      </w:r>
    </w:p>
    <w:p w14:paraId="114CEFAF" w14:textId="77777777" w:rsidR="006103B3" w:rsidRDefault="006103B3" w:rsidP="007170DE">
      <w:pPr>
        <w:ind w:left="1800" w:hanging="360"/>
      </w:pPr>
      <w:r>
        <w:tab/>
      </w:r>
    </w:p>
    <w:p w14:paraId="114CEFB0" w14:textId="77777777" w:rsidR="006103B3" w:rsidRDefault="006103B3" w:rsidP="007170DE">
      <w:pPr>
        <w:ind w:left="1800" w:hanging="360"/>
      </w:pPr>
      <w:r>
        <w:tab/>
      </w:r>
      <w:r w:rsidDel="00D92E77">
        <w:t>If PMG ch</w:t>
      </w:r>
      <w:r w:rsidR="00B969F2" w:rsidDel="00D92E77">
        <w:t>o</w:t>
      </w:r>
      <w:r w:rsidDel="00D92E77">
        <w:t xml:space="preserve">oses to utilize a third-party vendor in establishing and/or maintaining a </w:t>
      </w:r>
      <w:proofErr w:type="gramStart"/>
      <w:r w:rsidDel="00D92E77">
        <w:t>website, and</w:t>
      </w:r>
      <w:proofErr w:type="gramEnd"/>
      <w:r w:rsidDel="00D92E77">
        <w:t xml:space="preserve"> is required to enter into an agreement for such services, PMG understands that </w:t>
      </w:r>
      <w:r w:rsidR="00DA64C8">
        <w:t>MHI</w:t>
      </w:r>
      <w:r w:rsidDel="00D92E77">
        <w:t xml:space="preserve"> must first approve such agreements.  PMG further understands that </w:t>
      </w:r>
      <w:r w:rsidR="00DA64C8">
        <w:t>MHI</w:t>
      </w:r>
      <w:r w:rsidDel="00D92E77">
        <w:t xml:space="preserve"> will be responsible for executing such agreements on behalf of PMG.</w:t>
      </w:r>
      <w:r>
        <w:t xml:space="preserve"> </w:t>
      </w:r>
    </w:p>
    <w:p w14:paraId="114CEFB1" w14:textId="77777777" w:rsidR="00B951EA" w:rsidRDefault="00B951EA" w:rsidP="00B951EA"/>
    <w:p w14:paraId="114CEFB2" w14:textId="772B7CC5" w:rsidR="005B5672" w:rsidRDefault="007170DE" w:rsidP="005B5672">
      <w:pPr>
        <w:ind w:left="1800" w:hanging="360"/>
      </w:pPr>
      <w:r>
        <w:t>(ii)</w:t>
      </w:r>
      <w:r>
        <w:tab/>
      </w:r>
      <w:r w:rsidR="00B951EA" w:rsidDel="00D92E77">
        <w:t xml:space="preserve">PMG is an affiliate of MHA by virtue of </w:t>
      </w:r>
      <w:r w:rsidR="00837C5E" w:rsidDel="00D92E77">
        <w:t xml:space="preserve">its relationship to </w:t>
      </w:r>
      <w:r w:rsidR="00DA64C8">
        <w:t>MHI</w:t>
      </w:r>
      <w:r w:rsidR="00353A92" w:rsidDel="00D92E77">
        <w:t>,</w:t>
      </w:r>
      <w:r w:rsidR="00837C5E" w:rsidDel="00D92E77">
        <w:t xml:space="preserve"> </w:t>
      </w:r>
      <w:r w:rsidR="00B951EA" w:rsidDel="00D92E77">
        <w:t>and MHA may suffer legal exposure for the activities</w:t>
      </w:r>
      <w:r w:rsidR="00837C5E" w:rsidDel="00D92E77">
        <w:t xml:space="preserve"> of PMG with respect to its </w:t>
      </w:r>
      <w:r w:rsidR="003F7C4C" w:rsidDel="00D92E77">
        <w:t>web</w:t>
      </w:r>
      <w:r w:rsidR="003F7C4C">
        <w:t xml:space="preserve"> presence</w:t>
      </w:r>
      <w:r w:rsidR="00B951EA" w:rsidDel="00D92E77">
        <w:t xml:space="preserve">. Therefore, in the event PMG </w:t>
      </w:r>
      <w:r w:rsidR="00837C5E" w:rsidDel="00D92E77">
        <w:t>establishes a webs</w:t>
      </w:r>
      <w:r w:rsidR="00B951EA" w:rsidDel="00D92E77">
        <w:t>ite</w:t>
      </w:r>
      <w:r w:rsidR="00CA3AE3">
        <w:t xml:space="preserve"> or social media account,</w:t>
      </w:r>
      <w:r w:rsidR="00B951EA" w:rsidDel="00D92E77">
        <w:t xml:space="preserve"> </w:t>
      </w:r>
      <w:r w:rsidR="004703EA">
        <w:t xml:space="preserve">an authorized representative of the </w:t>
      </w:r>
      <w:r w:rsidR="00837C5E" w:rsidDel="00D92E77">
        <w:t xml:space="preserve">PMG and </w:t>
      </w:r>
      <w:r w:rsidR="00981262" w:rsidDel="00D92E77">
        <w:t xml:space="preserve">MHA </w:t>
      </w:r>
      <w:r w:rsidR="00837C5E" w:rsidDel="00D92E77">
        <w:t xml:space="preserve">Staff Liaison </w:t>
      </w:r>
      <w:r w:rsidR="00B951EA" w:rsidDel="00D92E77">
        <w:t xml:space="preserve">will </w:t>
      </w:r>
      <w:r w:rsidR="00837C5E" w:rsidDel="00D92E77">
        <w:t xml:space="preserve">be required to sign a separate MOU </w:t>
      </w:r>
      <w:r w:rsidR="00B951EA" w:rsidDel="00D92E77">
        <w:t xml:space="preserve">with MHA acknowledging its intention to adhere to standards of acceptable conduct and </w:t>
      </w:r>
      <w:r w:rsidR="00CA3AE3">
        <w:t>web</w:t>
      </w:r>
      <w:r w:rsidR="00CA3AE3" w:rsidDel="00D92E77">
        <w:t xml:space="preserve"> </w:t>
      </w:r>
      <w:r w:rsidR="00B951EA" w:rsidDel="00D92E77">
        <w:t xml:space="preserve">content. </w:t>
      </w:r>
      <w:r w:rsidR="00837C5E" w:rsidDel="00D92E77">
        <w:t xml:space="preserve"> </w:t>
      </w:r>
      <w:r w:rsidR="00B951EA" w:rsidDel="00D92E77">
        <w:t>In so doing, MHA will i</w:t>
      </w:r>
      <w:r w:rsidR="00837C5E" w:rsidDel="00D92E77">
        <w:t>nclude linkages to the PMG website directly from the MHA webs</w:t>
      </w:r>
      <w:r w:rsidR="00B951EA" w:rsidDel="00D92E77">
        <w:t>ite</w:t>
      </w:r>
      <w:r w:rsidR="00B951EA">
        <w:t>.</w:t>
      </w:r>
      <w:r w:rsidR="00E4104E">
        <w:t xml:space="preserve"> The Staff Liaison must be provided administrative rights to any website or social media account maintained by the PMG.</w:t>
      </w:r>
    </w:p>
    <w:p w14:paraId="114CEFB3" w14:textId="77777777" w:rsidR="00D4250C" w:rsidRDefault="00D4250C" w:rsidP="005B5672">
      <w:pPr>
        <w:ind w:left="1800" w:hanging="360"/>
      </w:pPr>
    </w:p>
    <w:p w14:paraId="114CEFB5" w14:textId="77777777" w:rsidR="00D4250C" w:rsidRDefault="00D4250C" w:rsidP="00CF6921">
      <w:pPr>
        <w:ind w:left="360" w:hanging="360"/>
      </w:pPr>
    </w:p>
    <w:p w14:paraId="114CEFB6" w14:textId="77777777" w:rsidR="00C55592" w:rsidRDefault="00C55592" w:rsidP="00CF6921">
      <w:pPr>
        <w:ind w:left="360" w:hanging="360"/>
      </w:pPr>
      <w:r>
        <w:t>V.</w:t>
      </w:r>
      <w:r>
        <w:tab/>
        <w:t xml:space="preserve">Expenditures  </w:t>
      </w:r>
    </w:p>
    <w:p w14:paraId="114CEFB7" w14:textId="77777777" w:rsidR="00C55592" w:rsidRDefault="00C55592" w:rsidP="00CF6921">
      <w:pPr>
        <w:ind w:left="360" w:hanging="360"/>
      </w:pPr>
    </w:p>
    <w:p w14:paraId="114CEFB8" w14:textId="348A8800" w:rsidR="00C55592" w:rsidRDefault="00C55592" w:rsidP="00CF6921">
      <w:pPr>
        <w:ind w:left="720" w:hanging="360"/>
      </w:pPr>
      <w:r>
        <w:lastRenderedPageBreak/>
        <w:t>A.</w:t>
      </w:r>
      <w:r>
        <w:tab/>
        <w:t>PMG must designate someone within its membership</w:t>
      </w:r>
      <w:r w:rsidR="00AA7CAD">
        <w:t>, typically the PMG President or Treasurer,</w:t>
      </w:r>
      <w:r>
        <w:t xml:space="preserve"> to authorize expenditures of PMG </w:t>
      </w:r>
      <w:r w:rsidR="005B5672">
        <w:t xml:space="preserve">funds </w:t>
      </w:r>
      <w:r>
        <w:t>and communicate the authorization of such expenditures to MHA.</w:t>
      </w:r>
    </w:p>
    <w:p w14:paraId="114CEFB9" w14:textId="77777777" w:rsidR="00B951EA" w:rsidRDefault="00B951EA" w:rsidP="00B951EA"/>
    <w:p w14:paraId="114CEFBA" w14:textId="77777777" w:rsidR="00B951EA" w:rsidRDefault="00B951EA" w:rsidP="00D63324">
      <w:pPr>
        <w:ind w:left="360" w:hanging="360"/>
      </w:pPr>
      <w:r>
        <w:t>V</w:t>
      </w:r>
      <w:r w:rsidR="00CF6921">
        <w:t>I</w:t>
      </w:r>
      <w:r>
        <w:t>.</w:t>
      </w:r>
      <w:r>
        <w:tab/>
        <w:t>Communication</w:t>
      </w:r>
    </w:p>
    <w:p w14:paraId="114CEFBB" w14:textId="77777777" w:rsidR="00B951EA" w:rsidRDefault="00B951EA" w:rsidP="00B951EA"/>
    <w:p w14:paraId="114CEFBC" w14:textId="77777777" w:rsidR="00C55592" w:rsidRDefault="00B951EA" w:rsidP="00C55592">
      <w:pPr>
        <w:ind w:left="720" w:hanging="360"/>
      </w:pPr>
      <w:r>
        <w:t>A.</w:t>
      </w:r>
      <w:r>
        <w:tab/>
        <w:t xml:space="preserve">The parties to this </w:t>
      </w:r>
      <w:r w:rsidR="00FF7AAB">
        <w:t>MOU</w:t>
      </w:r>
      <w:r>
        <w:t xml:space="preserve"> acknowledge that it is their intention to maintain full and open communication between them and to promote opportunities to accomplish this goal.</w:t>
      </w:r>
      <w:r w:rsidR="00C55592">
        <w:t xml:space="preserve">  The parties </w:t>
      </w:r>
      <w:r w:rsidR="001D0E4C" w:rsidRPr="001D0E4C">
        <w:t>acknowledge</w:t>
      </w:r>
      <w:r w:rsidR="00C55592">
        <w:t xml:space="preserve"> that </w:t>
      </w:r>
      <w:r w:rsidR="001D0E4C">
        <w:t>regular communication</w:t>
      </w:r>
      <w:r w:rsidR="00357DFD">
        <w:t xml:space="preserve"> between PMG leadership and </w:t>
      </w:r>
      <w:r w:rsidR="001D0E4C">
        <w:t xml:space="preserve">MHA Staff Liaison is essential to the proper provision of </w:t>
      </w:r>
      <w:r w:rsidR="00353A92">
        <w:t xml:space="preserve">MHA and </w:t>
      </w:r>
      <w:r w:rsidR="00DA64C8">
        <w:t>MHI</w:t>
      </w:r>
      <w:r w:rsidR="00353A92">
        <w:t xml:space="preserve"> </w:t>
      </w:r>
      <w:r w:rsidR="001D0E4C">
        <w:t xml:space="preserve">services to PMG.  </w:t>
      </w:r>
    </w:p>
    <w:p w14:paraId="114CEFBD" w14:textId="77777777" w:rsidR="00B951EA" w:rsidRDefault="00B951EA" w:rsidP="00B951EA"/>
    <w:p w14:paraId="114CEFBE" w14:textId="77777777" w:rsidR="00B951EA" w:rsidRDefault="00B951EA" w:rsidP="00D63324">
      <w:pPr>
        <w:ind w:left="720" w:hanging="360"/>
      </w:pPr>
      <w:r>
        <w:t>B.</w:t>
      </w:r>
      <w:r>
        <w:tab/>
      </w:r>
      <w:r w:rsidR="00D977DA">
        <w:t>PMG shall be entitled to receive various MHA publications which may be r</w:t>
      </w:r>
      <w:r w:rsidR="00357DFD">
        <w:t xml:space="preserve">elevant to its membership.  </w:t>
      </w:r>
      <w:r w:rsidR="00D977DA">
        <w:t xml:space="preserve">MHA Staff Liaison shall be responsible for facilitating PMG’s receipt of MHA publications.  </w:t>
      </w:r>
    </w:p>
    <w:p w14:paraId="114CEFBF" w14:textId="77777777" w:rsidR="00B951EA" w:rsidRDefault="00B951EA" w:rsidP="00B951EA"/>
    <w:p w14:paraId="114CEFC0" w14:textId="5E35ADE3" w:rsidR="00B951EA" w:rsidRDefault="00B951EA" w:rsidP="00D63324">
      <w:pPr>
        <w:ind w:left="360" w:hanging="360"/>
      </w:pPr>
      <w:r>
        <w:t>V</w:t>
      </w:r>
      <w:r w:rsidR="00CF6921">
        <w:t>I</w:t>
      </w:r>
      <w:r w:rsidR="00DF2C3D">
        <w:t>I</w:t>
      </w:r>
      <w:r>
        <w:t>.</w:t>
      </w:r>
      <w:r w:rsidR="00DC73B5">
        <w:t xml:space="preserve"> </w:t>
      </w:r>
      <w:r>
        <w:t>MHA Annual Convention</w:t>
      </w:r>
    </w:p>
    <w:p w14:paraId="114CEFC1" w14:textId="77777777" w:rsidR="00B951EA" w:rsidRDefault="00B951EA" w:rsidP="00B951EA"/>
    <w:p w14:paraId="114CEFC2" w14:textId="4C5CC8D6" w:rsidR="00B951EA" w:rsidRDefault="00B951EA" w:rsidP="00D63324">
      <w:pPr>
        <w:ind w:left="720" w:hanging="360"/>
      </w:pPr>
      <w:r>
        <w:t>A.</w:t>
      </w:r>
      <w:r>
        <w:tab/>
        <w:t xml:space="preserve">PMG shall have the right to conduct meetings and educational programming at the MHA Annual Convention. </w:t>
      </w:r>
      <w:r w:rsidR="005B5672">
        <w:t xml:space="preserve"> </w:t>
      </w:r>
      <w:r>
        <w:t>This</w:t>
      </w:r>
      <w:r w:rsidR="00D63324">
        <w:t xml:space="preserve"> is a privilege, which results </w:t>
      </w:r>
      <w:r>
        <w:t>from PMG</w:t>
      </w:r>
      <w:r w:rsidR="005B5672">
        <w:t>’</w:t>
      </w:r>
      <w:r>
        <w:t xml:space="preserve">s </w:t>
      </w:r>
      <w:r w:rsidR="00FF7AAB">
        <w:t>existence as a</w:t>
      </w:r>
      <w:r>
        <w:t xml:space="preserve"> </w:t>
      </w:r>
      <w:r w:rsidR="00FF7AAB">
        <w:t xml:space="preserve">membership organization of </w:t>
      </w:r>
      <w:r w:rsidR="00DA64C8">
        <w:t>MHI</w:t>
      </w:r>
      <w:r w:rsidR="00D63324">
        <w:t xml:space="preserve">. </w:t>
      </w:r>
    </w:p>
    <w:p w14:paraId="114CEFC3" w14:textId="77777777" w:rsidR="00794C50" w:rsidRDefault="00794C50" w:rsidP="00D63324">
      <w:pPr>
        <w:ind w:left="720" w:hanging="360"/>
      </w:pPr>
    </w:p>
    <w:p w14:paraId="114CEFC4" w14:textId="043D0F93" w:rsidR="00B951EA" w:rsidRDefault="00B951EA" w:rsidP="00D63324">
      <w:pPr>
        <w:ind w:left="720" w:hanging="360"/>
      </w:pPr>
      <w:r>
        <w:t>B.</w:t>
      </w:r>
      <w:r>
        <w:tab/>
        <w:t>Programming at the MHA Annual Convention</w:t>
      </w:r>
      <w:r w:rsidR="00D63324">
        <w:t xml:space="preserve"> by PMG is the responsibility </w:t>
      </w:r>
      <w:r>
        <w:t>of the PMG</w:t>
      </w:r>
      <w:r w:rsidR="002D1808">
        <w:t>,</w:t>
      </w:r>
      <w:r>
        <w:t xml:space="preserve"> working</w:t>
      </w:r>
      <w:r w:rsidR="002D1808">
        <w:t xml:space="preserve"> with its MHA Staff L</w:t>
      </w:r>
      <w:r>
        <w:t>iaison.</w:t>
      </w:r>
      <w:r w:rsidR="007A791C" w:rsidRPr="007A791C">
        <w:t xml:space="preserve"> </w:t>
      </w:r>
      <w:r w:rsidR="007A791C">
        <w:t xml:space="preserve"> </w:t>
      </w:r>
      <w:r w:rsidR="00DA64C8">
        <w:t>MHI</w:t>
      </w:r>
      <w:r w:rsidR="007A791C">
        <w:t xml:space="preserve"> does not provide educational support for programming in addition to the suppor</w:t>
      </w:r>
      <w:r w:rsidR="00357DFD">
        <w:t xml:space="preserve">t PMG receives from MHA and </w:t>
      </w:r>
      <w:r w:rsidR="007A791C">
        <w:t xml:space="preserve">MHA Staff Liaison. </w:t>
      </w:r>
    </w:p>
    <w:p w14:paraId="114CEFC5" w14:textId="77777777" w:rsidR="0008460C" w:rsidRDefault="0008460C" w:rsidP="00D63324">
      <w:pPr>
        <w:ind w:left="720" w:hanging="360"/>
      </w:pPr>
    </w:p>
    <w:p w14:paraId="114CEFC6" w14:textId="384C1853" w:rsidR="007A791C" w:rsidRDefault="0008460C" w:rsidP="007A791C">
      <w:pPr>
        <w:ind w:left="720" w:hanging="360"/>
      </w:pPr>
      <w:r>
        <w:t>C.</w:t>
      </w:r>
      <w:r>
        <w:tab/>
        <w:t>MHA will provide $500 towards the P</w:t>
      </w:r>
      <w:r w:rsidR="0049352F">
        <w:t>MG’s programming expenses at the</w:t>
      </w:r>
      <w:r>
        <w:t xml:space="preserve"> MHA Annual Convention.</w:t>
      </w:r>
      <w:r w:rsidR="007A791C">
        <w:t xml:space="preserve">  </w:t>
      </w:r>
    </w:p>
    <w:p w14:paraId="114CEFC7" w14:textId="77777777" w:rsidR="0049352F" w:rsidRDefault="0049352F" w:rsidP="007A791C">
      <w:pPr>
        <w:ind w:left="720" w:hanging="360"/>
      </w:pPr>
    </w:p>
    <w:p w14:paraId="114CEFC8" w14:textId="5A4DF301" w:rsidR="0049352F" w:rsidRDefault="0049352F" w:rsidP="007A791C">
      <w:pPr>
        <w:ind w:left="720" w:hanging="360"/>
      </w:pPr>
      <w:r>
        <w:t>D.</w:t>
      </w:r>
      <w:r>
        <w:tab/>
        <w:t xml:space="preserve">In the event the PMG schedules, then cancels, programming at the MHA Annual Convention, </w:t>
      </w:r>
      <w:r w:rsidR="00FD015D">
        <w:t xml:space="preserve">MHA will not provide funding towards the programming expenses, and </w:t>
      </w:r>
      <w:r>
        <w:t>the PMG will be responsible for any unavoidable charges incurred in connection with such programming.</w:t>
      </w:r>
    </w:p>
    <w:p w14:paraId="114CEFC9" w14:textId="77777777" w:rsidR="00B951EA" w:rsidRDefault="00B951EA" w:rsidP="00B951EA">
      <w:r>
        <w:t xml:space="preserve"> </w:t>
      </w:r>
    </w:p>
    <w:p w14:paraId="114CEFCA" w14:textId="77777777" w:rsidR="00B951EA" w:rsidRDefault="00D63324" w:rsidP="00D63324">
      <w:pPr>
        <w:ind w:left="360" w:hanging="360"/>
      </w:pPr>
      <w:r>
        <w:t>V</w:t>
      </w:r>
      <w:r w:rsidR="00CF6921">
        <w:t>I</w:t>
      </w:r>
      <w:r w:rsidR="00DF2C3D">
        <w:t>I</w:t>
      </w:r>
      <w:r w:rsidR="00783A18">
        <w:t>I.</w:t>
      </w:r>
      <w:r w:rsidR="00DC73B5">
        <w:t xml:space="preserve"> </w:t>
      </w:r>
      <w:r w:rsidR="00B951EA">
        <w:t>Manageme</w:t>
      </w:r>
      <w:r>
        <w:t xml:space="preserve">nt </w:t>
      </w:r>
      <w:r w:rsidR="00B951EA">
        <w:t>of Conflict</w:t>
      </w:r>
    </w:p>
    <w:p w14:paraId="114CEFCB" w14:textId="77777777" w:rsidR="00B951EA" w:rsidRDefault="00B951EA" w:rsidP="00B951EA"/>
    <w:p w14:paraId="114CEFCC" w14:textId="77777777" w:rsidR="00B951EA" w:rsidRDefault="00D63324" w:rsidP="00D63324">
      <w:pPr>
        <w:ind w:left="720" w:hanging="360"/>
      </w:pPr>
      <w:r>
        <w:t xml:space="preserve">A. When </w:t>
      </w:r>
      <w:r w:rsidR="00B951EA">
        <w:t>areas of disagreement occur, the</w:t>
      </w:r>
      <w:r w:rsidR="00B951EA" w:rsidRPr="000837C0">
        <w:t xml:space="preserve"> </w:t>
      </w:r>
      <w:r w:rsidR="00B951EA" w:rsidRPr="003F35FB">
        <w:t>parties</w:t>
      </w:r>
      <w:r w:rsidR="00B951EA" w:rsidRPr="000837C0">
        <w:t xml:space="preserve"> </w:t>
      </w:r>
      <w:r w:rsidR="00B951EA">
        <w:t>agree to make sincere efforts to find grounds for resolution.</w:t>
      </w:r>
      <w:r w:rsidR="005B5672">
        <w:t xml:space="preserve"> </w:t>
      </w:r>
      <w:r w:rsidR="00B951EA">
        <w:t xml:space="preserve"> The parties recognize the importance of isolating areas of conflict so as not to adversely affect areas of essential agreement.</w:t>
      </w:r>
    </w:p>
    <w:p w14:paraId="114CEFCD" w14:textId="77777777" w:rsidR="00B951EA" w:rsidRDefault="00B951EA" w:rsidP="00D63324">
      <w:pPr>
        <w:ind w:left="720" w:hanging="360"/>
      </w:pPr>
    </w:p>
    <w:p w14:paraId="114CEFCE" w14:textId="77777777" w:rsidR="00B951EA" w:rsidRDefault="00B951EA" w:rsidP="00D63324">
      <w:pPr>
        <w:ind w:left="720" w:hanging="360"/>
      </w:pPr>
      <w:r>
        <w:t>B.</w:t>
      </w:r>
      <w:r>
        <w:tab/>
        <w:t xml:space="preserve">In the event a conflict occurs, the </w:t>
      </w:r>
      <w:r w:rsidRPr="000837C0">
        <w:t>parties</w:t>
      </w:r>
      <w:r>
        <w:t xml:space="preserve"> agree to adhere to the following procedure:</w:t>
      </w:r>
    </w:p>
    <w:p w14:paraId="114CEFCF" w14:textId="77777777" w:rsidR="00B951EA" w:rsidRDefault="00B951EA" w:rsidP="00B951EA"/>
    <w:p w14:paraId="114CEFD0" w14:textId="77777777" w:rsidR="00B951EA" w:rsidRDefault="00B951EA" w:rsidP="00D63324">
      <w:pPr>
        <w:ind w:left="1080" w:hanging="360"/>
      </w:pPr>
      <w:r>
        <w:t>1.</w:t>
      </w:r>
      <w:r>
        <w:tab/>
        <w:t xml:space="preserve">The party that first identifies an area of conflict should take the initiative to resolve the issue as quickly as </w:t>
      </w:r>
      <w:proofErr w:type="gramStart"/>
      <w:r>
        <w:t>possible</w:t>
      </w:r>
      <w:r w:rsidR="00DC73B5">
        <w:t>;</w:t>
      </w:r>
      <w:proofErr w:type="gramEnd"/>
    </w:p>
    <w:p w14:paraId="114CEFD1" w14:textId="77777777" w:rsidR="00B951EA" w:rsidRDefault="00B951EA" w:rsidP="00D63324">
      <w:pPr>
        <w:ind w:left="1080" w:hanging="360"/>
      </w:pPr>
    </w:p>
    <w:p w14:paraId="114CEFD2" w14:textId="77777777" w:rsidR="00B951EA" w:rsidRDefault="00B951EA" w:rsidP="00D63324">
      <w:pPr>
        <w:ind w:left="1080" w:hanging="360"/>
      </w:pPr>
      <w:r>
        <w:t>2.</w:t>
      </w:r>
      <w:r>
        <w:tab/>
        <w:t xml:space="preserve">An attempt should be made to resolve any conflict by the people responsible for the subject matter of this </w:t>
      </w:r>
      <w:proofErr w:type="gramStart"/>
      <w:r>
        <w:t>conflict</w:t>
      </w:r>
      <w:r w:rsidR="00DC73B5">
        <w:t>;</w:t>
      </w:r>
      <w:proofErr w:type="gramEnd"/>
    </w:p>
    <w:p w14:paraId="114CEFD3" w14:textId="77777777" w:rsidR="00B951EA" w:rsidRDefault="00B951EA" w:rsidP="00D63324">
      <w:pPr>
        <w:ind w:left="1080" w:hanging="360"/>
      </w:pPr>
    </w:p>
    <w:p w14:paraId="114CEFD4" w14:textId="77777777" w:rsidR="00B951EA" w:rsidRDefault="00B951EA" w:rsidP="00D63324">
      <w:pPr>
        <w:ind w:left="1080" w:hanging="360"/>
      </w:pPr>
      <w:r>
        <w:lastRenderedPageBreak/>
        <w:t>3.</w:t>
      </w:r>
      <w:r>
        <w:tab/>
        <w:t>If</w:t>
      </w:r>
      <w:r w:rsidR="00D63324">
        <w:t xml:space="preserve"> </w:t>
      </w:r>
      <w:r>
        <w:t xml:space="preserve">the conflict cannot be resolved at the level at which it is first identified, the matter should be referred to the appropriate officers of each organization for further discussion </w:t>
      </w:r>
      <w:proofErr w:type="gramStart"/>
      <w:r>
        <w:t>as soon as possible</w:t>
      </w:r>
      <w:r w:rsidR="00DC73B5">
        <w:t>;</w:t>
      </w:r>
      <w:proofErr w:type="gramEnd"/>
    </w:p>
    <w:p w14:paraId="114CEFD5" w14:textId="77777777" w:rsidR="00B951EA" w:rsidRDefault="00B951EA" w:rsidP="00D63324">
      <w:pPr>
        <w:ind w:left="1080" w:hanging="360"/>
      </w:pPr>
    </w:p>
    <w:p w14:paraId="114CEFD6" w14:textId="77777777" w:rsidR="00B951EA" w:rsidRDefault="00B951EA" w:rsidP="00D63324">
      <w:pPr>
        <w:ind w:left="1080" w:hanging="360"/>
      </w:pPr>
      <w:r>
        <w:t>4.</w:t>
      </w:r>
      <w:r>
        <w:tab/>
        <w:t>If</w:t>
      </w:r>
      <w:r w:rsidR="00D63324">
        <w:t xml:space="preserve"> </w:t>
      </w:r>
      <w:r>
        <w:t>complete resolution of the conflict is not possible, areas of compromise on the part of each organization should be examined</w:t>
      </w:r>
      <w:r w:rsidR="00DC73B5">
        <w:t>; and</w:t>
      </w:r>
    </w:p>
    <w:p w14:paraId="114CEFD7" w14:textId="77777777" w:rsidR="00B951EA" w:rsidRDefault="00B951EA" w:rsidP="00D63324">
      <w:pPr>
        <w:ind w:left="1080" w:hanging="360"/>
      </w:pPr>
    </w:p>
    <w:p w14:paraId="114CEFD8" w14:textId="77777777" w:rsidR="00B951EA" w:rsidRDefault="00B951EA" w:rsidP="00D63324">
      <w:pPr>
        <w:ind w:left="1080" w:hanging="360"/>
      </w:pPr>
      <w:r>
        <w:t>5.</w:t>
      </w:r>
      <w:r>
        <w:tab/>
        <w:t xml:space="preserve">If compromise cannot be reached, each </w:t>
      </w:r>
      <w:r w:rsidR="00353A92">
        <w:t xml:space="preserve">party </w:t>
      </w:r>
      <w:r>
        <w:t xml:space="preserve">will agree to disagree and develop a strategy for handling the conflict </w:t>
      </w:r>
      <w:proofErr w:type="gramStart"/>
      <w:r>
        <w:t>so as to</w:t>
      </w:r>
      <w:proofErr w:type="gramEnd"/>
      <w:r>
        <w:t xml:space="preserve"> minimize any negative effect on each organization that might result from the conflict. </w:t>
      </w:r>
      <w:r w:rsidR="005B5672">
        <w:t xml:space="preserve"> </w:t>
      </w:r>
      <w:r>
        <w:t>Each organization shall assist in developing a mutually agreeable explanation for the disagreement prior to acting on the issue that led to the disagreement.</w:t>
      </w:r>
    </w:p>
    <w:p w14:paraId="114CEFDA" w14:textId="3D1C9952" w:rsidR="00D4250C" w:rsidRDefault="00D4250C"/>
    <w:p w14:paraId="114CEFDB" w14:textId="77777777" w:rsidR="00276AD9" w:rsidRDefault="00CF6921" w:rsidP="00CF6921">
      <w:pPr>
        <w:ind w:left="360" w:hanging="360"/>
      </w:pPr>
      <w:r>
        <w:t>IX</w:t>
      </w:r>
      <w:r w:rsidR="00C55592">
        <w:t>.</w:t>
      </w:r>
      <w:r w:rsidR="00353A92">
        <w:t xml:space="preserve"> </w:t>
      </w:r>
      <w:r w:rsidR="00276AD9">
        <w:t xml:space="preserve">Dissolution </w:t>
      </w:r>
    </w:p>
    <w:p w14:paraId="114CEFDC" w14:textId="77777777" w:rsidR="00276AD9" w:rsidRDefault="00276AD9" w:rsidP="00CF6921">
      <w:pPr>
        <w:ind w:left="360" w:hanging="360"/>
      </w:pPr>
    </w:p>
    <w:p w14:paraId="114CEFDD" w14:textId="77777777" w:rsidR="00276AD9" w:rsidRDefault="00276AD9" w:rsidP="00802FA9">
      <w:pPr>
        <w:ind w:left="360"/>
      </w:pPr>
      <w:r>
        <w:t>PMG</w:t>
      </w:r>
      <w:r w:rsidRPr="00276AD9">
        <w:t xml:space="preserve"> may be dissolved </w:t>
      </w:r>
      <w:r w:rsidR="00357DFD">
        <w:t xml:space="preserve">after </w:t>
      </w:r>
      <w:r w:rsidR="00DA64C8">
        <w:t>MHI</w:t>
      </w:r>
      <w:r w:rsidR="00357DFD">
        <w:t xml:space="preserve">, </w:t>
      </w:r>
      <w:r>
        <w:t xml:space="preserve">MHA Staff Liaison and PMG’s then existing leadership have consulted regarding dissolution and determined it is in the best interest of PMG and </w:t>
      </w:r>
      <w:r w:rsidR="00DA64C8">
        <w:t>MHI</w:t>
      </w:r>
      <w:r>
        <w:t xml:space="preserve"> for PMG to dissolve.  </w:t>
      </w:r>
      <w:r w:rsidRPr="00276AD9">
        <w:t xml:space="preserve">Upon dissolution </w:t>
      </w:r>
      <w:r>
        <w:t>of PMG, all remaining assets of</w:t>
      </w:r>
      <w:r w:rsidRPr="00276AD9">
        <w:t xml:space="preserve"> </w:t>
      </w:r>
      <w:r>
        <w:t>PMG</w:t>
      </w:r>
      <w:r w:rsidRPr="00276AD9">
        <w:t xml:space="preserve">, after payment in full of all its debts, obligations, and necessary final expenses, or after the making of adequate </w:t>
      </w:r>
      <w:proofErr w:type="gramStart"/>
      <w:r w:rsidRPr="00276AD9">
        <w:t>provision</w:t>
      </w:r>
      <w:proofErr w:type="gramEnd"/>
      <w:r w:rsidRPr="00276AD9">
        <w:t xml:space="preserve"> the</w:t>
      </w:r>
      <w:r>
        <w:t xml:space="preserve">refore, shall be distributed to:  1) </w:t>
      </w:r>
      <w:r w:rsidR="00DA64C8">
        <w:t>MHI</w:t>
      </w:r>
      <w:r>
        <w:t xml:space="preserve"> or 2) such tax-exempt organization</w:t>
      </w:r>
      <w:r w:rsidRPr="00276AD9">
        <w:t xml:space="preserve"> (with purposes simi</w:t>
      </w:r>
      <w:r>
        <w:t>lar to those of PMG</w:t>
      </w:r>
      <w:r w:rsidRPr="00276AD9">
        <w:t>)</w:t>
      </w:r>
      <w:r>
        <w:t>,</w:t>
      </w:r>
      <w:r w:rsidRPr="00276AD9">
        <w:t xml:space="preserve"> as chosen by the then existing </w:t>
      </w:r>
      <w:r>
        <w:t>leadership of PMG.</w:t>
      </w:r>
    </w:p>
    <w:p w14:paraId="114CEFDE" w14:textId="77777777" w:rsidR="00B951EA" w:rsidRDefault="00B951EA" w:rsidP="00B951EA"/>
    <w:p w14:paraId="114CEFDF" w14:textId="77777777" w:rsidR="00B951EA" w:rsidRDefault="00DF2C3D" w:rsidP="00B951EA">
      <w:r>
        <w:t>X</w:t>
      </w:r>
      <w:r w:rsidR="00D63324">
        <w:t xml:space="preserve">. </w:t>
      </w:r>
      <w:r w:rsidR="00705F33">
        <w:t xml:space="preserve">Miscellaneous </w:t>
      </w:r>
    </w:p>
    <w:p w14:paraId="114CEFE0" w14:textId="77777777" w:rsidR="00B951EA" w:rsidRDefault="00B951EA" w:rsidP="00D63324">
      <w:pPr>
        <w:ind w:left="720" w:hanging="360"/>
      </w:pPr>
    </w:p>
    <w:p w14:paraId="114CEFE1" w14:textId="781079C1" w:rsidR="00B951EA" w:rsidRDefault="00B951EA" w:rsidP="00D63324">
      <w:pPr>
        <w:ind w:left="720" w:hanging="360"/>
      </w:pPr>
      <w:r>
        <w:t>A.</w:t>
      </w:r>
      <w:r>
        <w:tab/>
      </w:r>
      <w:r w:rsidR="00705F33">
        <w:t xml:space="preserve">Term and Termination.  </w:t>
      </w:r>
      <w:r>
        <w:t xml:space="preserve">This </w:t>
      </w:r>
      <w:r w:rsidR="002B4710">
        <w:t>MOU</w:t>
      </w:r>
      <w:r>
        <w:t xml:space="preserve"> shall be effective </w:t>
      </w:r>
      <w:proofErr w:type="gramStart"/>
      <w:r w:rsidR="00C572FA">
        <w:t>May 1, 2021</w:t>
      </w:r>
      <w:r w:rsidR="008E6FAA">
        <w:t>, and</w:t>
      </w:r>
      <w:proofErr w:type="gramEnd"/>
      <w:r w:rsidR="008E6FAA">
        <w:t xml:space="preserve"> shall terminate </w:t>
      </w:r>
      <w:r w:rsidR="00D34E28">
        <w:t xml:space="preserve">on </w:t>
      </w:r>
      <w:r w:rsidR="00C572FA">
        <w:t>April 30, 2022</w:t>
      </w:r>
      <w:r w:rsidR="00A91287">
        <w:t>.</w:t>
      </w:r>
      <w:r w:rsidR="00D34E28">
        <w:t xml:space="preserve"> Thereafter this MOU shall automatically renew on a month-to-month basis until a new MOU is executed.</w:t>
      </w:r>
      <w:r w:rsidR="00A91287">
        <w:t xml:space="preserve"> </w:t>
      </w:r>
      <w:r w:rsidR="002B4710">
        <w:t xml:space="preserve">The parties intend to execute a new MOU upon termination of this MOU, and thereafter on an annual basis. </w:t>
      </w:r>
    </w:p>
    <w:p w14:paraId="114CEFE2" w14:textId="77777777" w:rsidR="00B951EA" w:rsidRDefault="00B951EA" w:rsidP="00D63324">
      <w:pPr>
        <w:ind w:left="720" w:hanging="360"/>
      </w:pPr>
    </w:p>
    <w:p w14:paraId="114CEFE3" w14:textId="77777777" w:rsidR="00802FA9" w:rsidRDefault="00D63324" w:rsidP="00D63324">
      <w:pPr>
        <w:ind w:left="720" w:hanging="360"/>
      </w:pPr>
      <w:r>
        <w:t>B.</w:t>
      </w:r>
      <w:r>
        <w:tab/>
        <w:t xml:space="preserve">This </w:t>
      </w:r>
      <w:r w:rsidR="00264499">
        <w:t>MOU</w:t>
      </w:r>
      <w:r>
        <w:t xml:space="preserve"> may be modified through </w:t>
      </w:r>
      <w:r w:rsidR="00B951EA">
        <w:t>mutual agreement in writing among all the parties.</w:t>
      </w:r>
    </w:p>
    <w:p w14:paraId="114CEFE4" w14:textId="77777777" w:rsidR="00802FA9" w:rsidRDefault="00802FA9" w:rsidP="00D63324">
      <w:pPr>
        <w:ind w:left="720" w:hanging="360"/>
      </w:pPr>
    </w:p>
    <w:p w14:paraId="114CEFE5" w14:textId="77777777" w:rsidR="00B951EA" w:rsidRDefault="00B951EA" w:rsidP="00D63324">
      <w:pPr>
        <w:ind w:left="720" w:hanging="360"/>
      </w:pPr>
      <w:r>
        <w:t>C.</w:t>
      </w:r>
      <w:r>
        <w:tab/>
        <w:t xml:space="preserve">This </w:t>
      </w:r>
      <w:r w:rsidR="00264499">
        <w:t xml:space="preserve">MOU </w:t>
      </w:r>
      <w:r>
        <w:t>may be terminated with or without cause by any party upon 60 days</w:t>
      </w:r>
      <w:r w:rsidR="00C40A3C">
        <w:t>’</w:t>
      </w:r>
      <w:r>
        <w:t xml:space="preserve"> written notice.</w:t>
      </w:r>
    </w:p>
    <w:p w14:paraId="114CEFE6" w14:textId="77777777" w:rsidR="00B951EA" w:rsidRDefault="00B951EA" w:rsidP="00D63324">
      <w:pPr>
        <w:ind w:left="720" w:hanging="360"/>
      </w:pPr>
    </w:p>
    <w:p w14:paraId="114CEFE7" w14:textId="40FBC29C" w:rsidR="00B951EA" w:rsidRDefault="00264499" w:rsidP="00D63324">
      <w:pPr>
        <w:ind w:left="720" w:hanging="360"/>
      </w:pPr>
      <w:r>
        <w:t>D.</w:t>
      </w:r>
      <w:r>
        <w:tab/>
        <w:t>This MOU</w:t>
      </w:r>
      <w:r w:rsidR="00B951EA">
        <w:t xml:space="preserve"> supersedes all existing </w:t>
      </w:r>
      <w:r>
        <w:t xml:space="preserve">MOUs between the </w:t>
      </w:r>
      <w:r w:rsidR="00D63324">
        <w:t xml:space="preserve">parties </w:t>
      </w:r>
      <w:r w:rsidR="00B951EA">
        <w:t>described above</w:t>
      </w:r>
      <w:r w:rsidR="00781A31">
        <w:t xml:space="preserve">, as well as any previously executed affiliation agreements between MHA, PMG and </w:t>
      </w:r>
      <w:r w:rsidR="00DA64C8">
        <w:t>MHI</w:t>
      </w:r>
      <w:r>
        <w:t>.</w:t>
      </w:r>
      <w:r w:rsidR="00B951EA">
        <w:tab/>
      </w:r>
    </w:p>
    <w:p w14:paraId="1565B410" w14:textId="79B99809" w:rsidR="001A269B" w:rsidRDefault="001A269B" w:rsidP="00D63324">
      <w:pPr>
        <w:ind w:left="720" w:hanging="360"/>
      </w:pPr>
    </w:p>
    <w:p w14:paraId="600A8362" w14:textId="0E5F3905" w:rsidR="001A269B" w:rsidRDefault="001A269B" w:rsidP="00D63324">
      <w:pPr>
        <w:ind w:left="720" w:hanging="360"/>
      </w:pPr>
    </w:p>
    <w:p w14:paraId="761B364D" w14:textId="485BC43A" w:rsidR="001A269B" w:rsidRDefault="001A269B" w:rsidP="001A269B">
      <w:pPr>
        <w:ind w:left="720" w:hanging="360"/>
        <w:jc w:val="center"/>
      </w:pPr>
      <w:r>
        <w:t>[SIGNATURE PAGE TO FOLLOW]</w:t>
      </w:r>
    </w:p>
    <w:p w14:paraId="0383B1E0" w14:textId="6E4B98D1" w:rsidR="001A269B" w:rsidRDefault="001A269B" w:rsidP="001A269B">
      <w:pPr>
        <w:ind w:left="720" w:hanging="360"/>
        <w:jc w:val="center"/>
      </w:pPr>
    </w:p>
    <w:p w14:paraId="65327DD7" w14:textId="2B1BCB5D" w:rsidR="001A269B" w:rsidRDefault="001A269B" w:rsidP="00225868">
      <w:pPr>
        <w:ind w:left="720" w:hanging="360"/>
        <w:jc w:val="center"/>
      </w:pPr>
    </w:p>
    <w:p w14:paraId="64557823" w14:textId="3DEED040" w:rsidR="00225868" w:rsidRDefault="00225868" w:rsidP="00225868">
      <w:pPr>
        <w:ind w:left="720" w:hanging="360"/>
        <w:jc w:val="center"/>
      </w:pPr>
    </w:p>
    <w:p w14:paraId="0DB7F28E" w14:textId="64E0FA1D" w:rsidR="00225868" w:rsidRDefault="00225868" w:rsidP="00225868">
      <w:pPr>
        <w:ind w:left="720" w:hanging="360"/>
        <w:jc w:val="center"/>
      </w:pPr>
    </w:p>
    <w:p w14:paraId="25E82425" w14:textId="55BF71B6" w:rsidR="00225868" w:rsidRDefault="00225868" w:rsidP="00225868">
      <w:pPr>
        <w:ind w:left="720" w:hanging="360"/>
        <w:jc w:val="center"/>
      </w:pPr>
    </w:p>
    <w:p w14:paraId="2C7A3DE4" w14:textId="68A52772" w:rsidR="00225868" w:rsidRDefault="00225868" w:rsidP="00225868">
      <w:pPr>
        <w:ind w:left="720" w:hanging="360"/>
        <w:jc w:val="center"/>
      </w:pPr>
    </w:p>
    <w:p w14:paraId="22E73587" w14:textId="77777777" w:rsidR="00225868" w:rsidRDefault="00225868" w:rsidP="00225868">
      <w:pPr>
        <w:ind w:left="720" w:hanging="360"/>
        <w:jc w:val="center"/>
      </w:pPr>
    </w:p>
    <w:p w14:paraId="114CEFE8" w14:textId="77777777" w:rsidR="00630145" w:rsidRDefault="00630145" w:rsidP="00A007EA"/>
    <w:p w14:paraId="114CEFE9" w14:textId="77777777" w:rsidR="00630145" w:rsidRPr="001024B3" w:rsidRDefault="00630145" w:rsidP="00A007EA">
      <w:pPr>
        <w:rPr>
          <w:b/>
        </w:rPr>
      </w:pPr>
      <w:r w:rsidRPr="001024B3">
        <w:rPr>
          <w:b/>
        </w:rPr>
        <w:lastRenderedPageBreak/>
        <w:t xml:space="preserve">MISSOURI HOSPITAL ASSOCIATION </w:t>
      </w:r>
      <w:r w:rsidRPr="001024B3">
        <w:rPr>
          <w:b/>
        </w:rPr>
        <w:tab/>
      </w:r>
      <w:r w:rsidRPr="001024B3">
        <w:rPr>
          <w:b/>
        </w:rPr>
        <w:tab/>
        <w:t xml:space="preserve">MHA </w:t>
      </w:r>
      <w:r w:rsidR="00DA64C8">
        <w:rPr>
          <w:b/>
        </w:rPr>
        <w:t>HEALTH INSTITUTE</w:t>
      </w:r>
    </w:p>
    <w:p w14:paraId="114CEFEA" w14:textId="77777777" w:rsidR="00630145" w:rsidRDefault="00630145" w:rsidP="00A007EA"/>
    <w:p w14:paraId="114CEFEB" w14:textId="77777777" w:rsidR="00F64E91" w:rsidRDefault="00F64E91" w:rsidP="00A007EA"/>
    <w:p w14:paraId="114CEFEC" w14:textId="77777777" w:rsidR="00630145" w:rsidRDefault="001024B3" w:rsidP="00A007EA">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114CEFED" w14:textId="77777777" w:rsidR="001024B3" w:rsidRDefault="001024B3" w:rsidP="00A007EA">
      <w:r>
        <w:t xml:space="preserve">Herb B. Kuhn </w:t>
      </w:r>
      <w:r>
        <w:tab/>
      </w:r>
      <w:r>
        <w:tab/>
      </w:r>
      <w:r>
        <w:tab/>
      </w:r>
      <w:r>
        <w:tab/>
      </w:r>
      <w:r>
        <w:tab/>
      </w:r>
      <w:r>
        <w:tab/>
        <w:t xml:space="preserve">Herb B. Kuhn </w:t>
      </w:r>
    </w:p>
    <w:p w14:paraId="114CEFEE" w14:textId="77777777" w:rsidR="001024B3" w:rsidRDefault="001024B3" w:rsidP="00A007EA">
      <w:pPr>
        <w:rPr>
          <w:u w:val="single"/>
        </w:rPr>
      </w:pPr>
    </w:p>
    <w:p w14:paraId="114CEFEF" w14:textId="77777777" w:rsidR="001024B3" w:rsidRDefault="001024B3" w:rsidP="00A007EA">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114CEFF0" w14:textId="77777777" w:rsidR="001024B3" w:rsidRDefault="001024B3" w:rsidP="00A007EA">
      <w:r w:rsidRPr="001024B3">
        <w:t xml:space="preserve">Date </w:t>
      </w:r>
      <w:r w:rsidRPr="001024B3">
        <w:tab/>
      </w:r>
      <w:r w:rsidRPr="001024B3">
        <w:tab/>
      </w:r>
      <w:r w:rsidRPr="001024B3">
        <w:tab/>
      </w:r>
      <w:r w:rsidRPr="001024B3">
        <w:tab/>
      </w:r>
      <w:r w:rsidRPr="001024B3">
        <w:tab/>
      </w:r>
      <w:r w:rsidRPr="001024B3">
        <w:tab/>
      </w:r>
      <w:r w:rsidRPr="001024B3">
        <w:tab/>
      </w:r>
      <w:proofErr w:type="spellStart"/>
      <w:r w:rsidRPr="001024B3">
        <w:t>Date</w:t>
      </w:r>
      <w:proofErr w:type="spellEnd"/>
      <w:r w:rsidRPr="001024B3">
        <w:t xml:space="preserve"> </w:t>
      </w:r>
    </w:p>
    <w:p w14:paraId="114CEFF1" w14:textId="77777777" w:rsidR="001024B3" w:rsidRDefault="001024B3" w:rsidP="00A007EA"/>
    <w:p w14:paraId="114CEFF2" w14:textId="77777777" w:rsidR="001024B3" w:rsidRDefault="001024B3" w:rsidP="00A007EA"/>
    <w:p w14:paraId="114CEFF3" w14:textId="77777777" w:rsidR="001024B3" w:rsidRPr="001024B3" w:rsidRDefault="001024B3" w:rsidP="00A007EA">
      <w:pPr>
        <w:rPr>
          <w:b/>
        </w:rPr>
      </w:pPr>
      <w:r w:rsidRPr="001024B3">
        <w:rPr>
          <w:b/>
        </w:rPr>
        <w:t xml:space="preserve">AUTHORIZED REPRESENTATIVE </w:t>
      </w:r>
      <w:r w:rsidRPr="001024B3">
        <w:rPr>
          <w:b/>
        </w:rPr>
        <w:tab/>
      </w:r>
      <w:r w:rsidRPr="001024B3">
        <w:rPr>
          <w:b/>
        </w:rPr>
        <w:tab/>
      </w:r>
      <w:r w:rsidR="00981262">
        <w:rPr>
          <w:b/>
        </w:rPr>
        <w:t xml:space="preserve">MHA </w:t>
      </w:r>
      <w:r w:rsidRPr="001024B3">
        <w:rPr>
          <w:b/>
        </w:rPr>
        <w:t>STAFF LIAISON</w:t>
      </w:r>
    </w:p>
    <w:p w14:paraId="114CEFF4" w14:textId="77777777" w:rsidR="001024B3" w:rsidRDefault="001024B3" w:rsidP="00A007EA"/>
    <w:p w14:paraId="114CEFF5" w14:textId="77777777" w:rsidR="00F64E91" w:rsidRDefault="00F64E91" w:rsidP="00A007EA"/>
    <w:p w14:paraId="114CEFF6" w14:textId="77777777" w:rsidR="001024B3" w:rsidRDefault="001024B3" w:rsidP="00A007EA">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114CEFF7" w14:textId="77777777" w:rsidR="001024B3" w:rsidRDefault="001024B3" w:rsidP="00A007EA">
      <w:r>
        <w:t xml:space="preserve">Signature </w:t>
      </w:r>
      <w:r>
        <w:tab/>
      </w:r>
      <w:r>
        <w:tab/>
      </w:r>
      <w:r>
        <w:tab/>
      </w:r>
      <w:r>
        <w:tab/>
      </w:r>
      <w:r>
        <w:tab/>
      </w:r>
      <w:r>
        <w:tab/>
      </w:r>
      <w:proofErr w:type="spellStart"/>
      <w:r>
        <w:t>Signature</w:t>
      </w:r>
      <w:proofErr w:type="spellEnd"/>
      <w:r>
        <w:t xml:space="preserve"> </w:t>
      </w:r>
    </w:p>
    <w:p w14:paraId="114CEFF8" w14:textId="77777777" w:rsidR="001024B3" w:rsidRDefault="001024B3" w:rsidP="00A007EA"/>
    <w:p w14:paraId="114CEFF9" w14:textId="77777777" w:rsidR="001024B3" w:rsidRDefault="001024B3" w:rsidP="00A007EA">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114CEFFA" w14:textId="77777777" w:rsidR="001024B3" w:rsidRDefault="001024B3" w:rsidP="00A007EA">
      <w:r>
        <w:t xml:space="preserve">Printed Name </w:t>
      </w:r>
      <w:r>
        <w:tab/>
      </w:r>
      <w:r>
        <w:tab/>
      </w:r>
      <w:r>
        <w:tab/>
      </w:r>
      <w:r>
        <w:tab/>
      </w:r>
      <w:r>
        <w:tab/>
      </w:r>
      <w:r>
        <w:tab/>
        <w:t xml:space="preserve">Printed Name </w:t>
      </w:r>
    </w:p>
    <w:p w14:paraId="114CEFFB" w14:textId="77777777" w:rsidR="001024B3" w:rsidRDefault="001024B3" w:rsidP="00A007EA"/>
    <w:p w14:paraId="114CEFFC" w14:textId="77777777" w:rsidR="001024B3" w:rsidRDefault="001024B3" w:rsidP="00A007EA">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114CEFFD" w14:textId="77777777" w:rsidR="001024B3" w:rsidRDefault="001024B3" w:rsidP="00A007EA">
      <w:r>
        <w:t xml:space="preserve">Date </w:t>
      </w:r>
      <w:r>
        <w:tab/>
      </w:r>
      <w:r>
        <w:tab/>
      </w:r>
      <w:r>
        <w:tab/>
      </w:r>
      <w:r>
        <w:tab/>
      </w:r>
      <w:r>
        <w:tab/>
      </w:r>
      <w:r>
        <w:tab/>
      </w:r>
      <w:r>
        <w:tab/>
      </w:r>
      <w:proofErr w:type="spellStart"/>
      <w:r>
        <w:t>Date</w:t>
      </w:r>
      <w:proofErr w:type="spellEnd"/>
      <w:r>
        <w:t xml:space="preserve"> </w:t>
      </w:r>
    </w:p>
    <w:p w14:paraId="114CEFFE" w14:textId="77777777" w:rsidR="00F64E91" w:rsidRDefault="00F64E91" w:rsidP="00A007EA"/>
    <w:p w14:paraId="114CEFFF" w14:textId="49C8A72F" w:rsidR="001024B3" w:rsidRDefault="005D4970" w:rsidP="00A007EA">
      <w:proofErr w:type="spellStart"/>
      <w:r>
        <w:t>mth</w:t>
      </w:r>
      <w:proofErr w:type="spellEnd"/>
      <w:r w:rsidR="00937DCA">
        <w:t>/</w:t>
      </w:r>
      <w:proofErr w:type="spellStart"/>
      <w:r w:rsidR="00937DCA">
        <w:t>ts</w:t>
      </w:r>
      <w:proofErr w:type="spellEnd"/>
    </w:p>
    <w:p w14:paraId="31C2954F" w14:textId="10E6CC5F" w:rsidR="00ED38FF" w:rsidRDefault="00ED38FF" w:rsidP="00A007EA"/>
    <w:p w14:paraId="4414A391" w14:textId="77777777" w:rsidR="00ED38FF" w:rsidRDefault="00ED38FF" w:rsidP="00A007EA">
      <w:pPr>
        <w:sectPr w:rsidR="00ED38FF" w:rsidSect="00F64E91">
          <w:headerReference w:type="default" r:id="rId8"/>
          <w:footerReference w:type="default" r:id="rId9"/>
          <w:headerReference w:type="first" r:id="rId10"/>
          <w:type w:val="continuous"/>
          <w:pgSz w:w="12240" w:h="15840" w:code="1"/>
          <w:pgMar w:top="1440" w:right="1440" w:bottom="720" w:left="1440" w:header="720" w:footer="720" w:gutter="0"/>
          <w:cols w:space="720"/>
          <w:titlePg/>
          <w:docGrid w:linePitch="360"/>
        </w:sectPr>
      </w:pPr>
    </w:p>
    <w:p w14:paraId="114CF000" w14:textId="123DAE29" w:rsidR="00CB31F0" w:rsidRPr="00225868" w:rsidRDefault="00225868" w:rsidP="00CB31F0">
      <w:pPr>
        <w:jc w:val="center"/>
      </w:pPr>
      <w:r>
        <w:lastRenderedPageBreak/>
        <w:t>PROFESSIONAL</w:t>
      </w:r>
      <w:r w:rsidR="00CB31F0" w:rsidRPr="00225868">
        <w:t xml:space="preserve"> MEMBERSHIP GROUP WEB </w:t>
      </w:r>
      <w:r w:rsidR="00F84142" w:rsidRPr="00225868">
        <w:t xml:space="preserve">PRESENCE </w:t>
      </w:r>
      <w:r w:rsidR="00CB31F0" w:rsidRPr="00225868">
        <w:t>GUIDELINES</w:t>
      </w:r>
    </w:p>
    <w:p w14:paraId="114CF001" w14:textId="77777777" w:rsidR="00CB31F0" w:rsidRPr="00225868" w:rsidRDefault="00CB31F0" w:rsidP="00CB31F0"/>
    <w:p w14:paraId="114CF002" w14:textId="0E594877" w:rsidR="00CB31F0" w:rsidRPr="00225868" w:rsidRDefault="00CB31F0" w:rsidP="00CB31F0">
      <w:r w:rsidRPr="00225868">
        <w:t xml:space="preserve">This agreement is entered into on this _____ day of ________________ </w:t>
      </w:r>
      <w:r w:rsidR="00050389" w:rsidRPr="00225868">
        <w:t>2021</w:t>
      </w:r>
      <w:r w:rsidRPr="00225868">
        <w:t xml:space="preserve">, between the MHA Health Institute (MHI) and the Missouri Hospital Association (MHA), affiliated Missouri not-for-profit corporations with offices located in Jefferson City, Missouri, </w:t>
      </w:r>
      <w:r w:rsidR="00CF6958" w:rsidRPr="00225868">
        <w:t xml:space="preserve">the MHA Staff Liaison, </w:t>
      </w:r>
      <w:r w:rsidRPr="00225868">
        <w:t xml:space="preserve">and </w:t>
      </w:r>
      <w:r w:rsidRPr="00225868">
        <w:rPr>
          <w:highlight w:val="yellow"/>
        </w:rPr>
        <w:t>XXX</w:t>
      </w:r>
      <w:r w:rsidRPr="00225868">
        <w:t>, an unincorporated</w:t>
      </w:r>
      <w:r w:rsidR="00F84AE1">
        <w:t xml:space="preserve"> professional</w:t>
      </w:r>
      <w:r w:rsidRPr="00225868">
        <w:t xml:space="preserve"> membership group (PMG) organized under MHI.</w:t>
      </w:r>
    </w:p>
    <w:p w14:paraId="114CF003" w14:textId="77777777" w:rsidR="00CB31F0" w:rsidRPr="00225868" w:rsidRDefault="00CB31F0" w:rsidP="00CB31F0">
      <w:pPr>
        <w:jc w:val="both"/>
      </w:pPr>
    </w:p>
    <w:p w14:paraId="114CF004" w14:textId="77777777" w:rsidR="00CB31F0" w:rsidRPr="00225868" w:rsidRDefault="00CB31F0" w:rsidP="00CB31F0">
      <w:pPr>
        <w:jc w:val="both"/>
      </w:pPr>
      <w:r w:rsidRPr="00225868">
        <w:t>WITNESSETH:</w:t>
      </w:r>
    </w:p>
    <w:p w14:paraId="114CF005" w14:textId="77777777" w:rsidR="00CB31F0" w:rsidRPr="00225868" w:rsidRDefault="00CB31F0" w:rsidP="00CB31F0">
      <w:pPr>
        <w:jc w:val="both"/>
      </w:pPr>
    </w:p>
    <w:p w14:paraId="114CF006" w14:textId="147B703F" w:rsidR="00CB31F0" w:rsidRPr="00225868" w:rsidRDefault="00CB31F0" w:rsidP="00CB31F0">
      <w:pPr>
        <w:numPr>
          <w:ilvl w:val="0"/>
          <w:numId w:val="1"/>
        </w:numPr>
        <w:tabs>
          <w:tab w:val="clear" w:pos="720"/>
        </w:tabs>
        <w:ind w:left="360" w:hanging="360"/>
        <w:jc w:val="both"/>
      </w:pPr>
      <w:r w:rsidRPr="00225868">
        <w:t xml:space="preserve">PMG has developed or intends to develop </w:t>
      </w:r>
      <w:r w:rsidR="00EA5CAD" w:rsidRPr="00225868">
        <w:t>a web presence</w:t>
      </w:r>
      <w:r w:rsidRPr="00225868">
        <w:t xml:space="preserve"> to provide better service to its members and wishes to link its website</w:t>
      </w:r>
      <w:r w:rsidR="00832A6A" w:rsidRPr="00225868">
        <w:t xml:space="preserve"> or social media account</w:t>
      </w:r>
      <w:r w:rsidR="009C7BC8" w:rsidRPr="00225868">
        <w:t>(s)</w:t>
      </w:r>
      <w:r w:rsidRPr="00225868">
        <w:t xml:space="preserve"> to that of MHA to make known its affiliation with MHA.</w:t>
      </w:r>
    </w:p>
    <w:p w14:paraId="114CF007" w14:textId="77777777" w:rsidR="00CB31F0" w:rsidRPr="00225868" w:rsidRDefault="00CB31F0" w:rsidP="00CB31F0">
      <w:pPr>
        <w:ind w:left="360" w:hanging="360"/>
        <w:jc w:val="both"/>
      </w:pPr>
    </w:p>
    <w:p w14:paraId="114CF008" w14:textId="1FECFCBD" w:rsidR="00CB31F0" w:rsidRPr="00225868" w:rsidRDefault="00CB31F0" w:rsidP="00CB31F0">
      <w:pPr>
        <w:numPr>
          <w:ilvl w:val="0"/>
          <w:numId w:val="1"/>
        </w:numPr>
        <w:tabs>
          <w:tab w:val="clear" w:pos="720"/>
        </w:tabs>
        <w:ind w:left="360" w:hanging="360"/>
        <w:jc w:val="both"/>
      </w:pPr>
      <w:r w:rsidRPr="00225868">
        <w:t>MHA and MHI are interested in ensuring that PMG websites</w:t>
      </w:r>
      <w:r w:rsidR="00832A6A" w:rsidRPr="00225868">
        <w:t xml:space="preserve"> and social media accounts</w:t>
      </w:r>
      <w:r w:rsidRPr="00225868">
        <w:t xml:space="preserve"> are operated in accordance with policies consistent with those of MHA and MHI.</w:t>
      </w:r>
    </w:p>
    <w:p w14:paraId="114CF009" w14:textId="77777777" w:rsidR="00CB31F0" w:rsidRPr="00225868" w:rsidRDefault="00CB31F0" w:rsidP="00CB31F0">
      <w:pPr>
        <w:jc w:val="both"/>
      </w:pPr>
    </w:p>
    <w:p w14:paraId="114CF00A" w14:textId="77777777" w:rsidR="00CB31F0" w:rsidRPr="00225868" w:rsidRDefault="00CB31F0" w:rsidP="00CB31F0">
      <w:pPr>
        <w:pStyle w:val="BodyText"/>
        <w:rPr>
          <w:sz w:val="24"/>
          <w:szCs w:val="24"/>
        </w:rPr>
      </w:pPr>
      <w:r w:rsidRPr="00225868">
        <w:rPr>
          <w:sz w:val="24"/>
          <w:szCs w:val="24"/>
        </w:rPr>
        <w:t>NOW, THEREFORE, in consideration of the foregoing and the promises and covenants set out hereinafter, the parties agree:</w:t>
      </w:r>
    </w:p>
    <w:p w14:paraId="114CF00B" w14:textId="77777777" w:rsidR="00CB31F0" w:rsidRPr="00225868" w:rsidRDefault="00CB31F0" w:rsidP="00CB31F0">
      <w:pPr>
        <w:jc w:val="both"/>
      </w:pPr>
    </w:p>
    <w:p w14:paraId="114CF00C" w14:textId="5F6D199E" w:rsidR="00CB31F0" w:rsidRPr="00225868" w:rsidRDefault="00CB31F0" w:rsidP="00CB31F0">
      <w:pPr>
        <w:numPr>
          <w:ilvl w:val="0"/>
          <w:numId w:val="2"/>
        </w:numPr>
        <w:tabs>
          <w:tab w:val="clear" w:pos="720"/>
        </w:tabs>
        <w:ind w:left="360" w:hanging="360"/>
        <w:jc w:val="both"/>
      </w:pPr>
      <w:r w:rsidRPr="00225868">
        <w:t>PMG’s website</w:t>
      </w:r>
      <w:r w:rsidR="00594B21" w:rsidRPr="00225868">
        <w:t xml:space="preserve"> or social media account</w:t>
      </w:r>
      <w:r w:rsidR="006F14F5" w:rsidRPr="00225868">
        <w:t>(s)</w:t>
      </w:r>
      <w:r w:rsidRPr="00225868">
        <w:t xml:space="preserve"> must:</w:t>
      </w:r>
    </w:p>
    <w:p w14:paraId="114CF00D" w14:textId="77777777" w:rsidR="00CB31F0" w:rsidRPr="00225868" w:rsidRDefault="00CB31F0" w:rsidP="00CB31F0">
      <w:pPr>
        <w:ind w:left="360" w:hanging="360"/>
        <w:jc w:val="both"/>
      </w:pPr>
    </w:p>
    <w:p w14:paraId="114CF00E" w14:textId="5E8DCB12" w:rsidR="00CB31F0" w:rsidRPr="00225868" w:rsidRDefault="00CB31F0" w:rsidP="00CB31F0">
      <w:pPr>
        <w:ind w:firstLine="360"/>
      </w:pPr>
      <w:r w:rsidRPr="00225868">
        <w:t>a.</w:t>
      </w:r>
      <w:r w:rsidR="001572C7" w:rsidRPr="00225868">
        <w:tab/>
      </w:r>
      <w:proofErr w:type="gramStart"/>
      <w:r w:rsidRPr="00225868">
        <w:t>explain</w:t>
      </w:r>
      <w:proofErr w:type="gramEnd"/>
      <w:r w:rsidRPr="00225868">
        <w:t xml:space="preserve"> the relationship between PMG, MHI and MHA;</w:t>
      </w:r>
    </w:p>
    <w:p w14:paraId="114CF00F" w14:textId="00B4557F" w:rsidR="00CB31F0" w:rsidRPr="00225868" w:rsidRDefault="00CB31F0" w:rsidP="00CB31F0">
      <w:pPr>
        <w:ind w:firstLine="360"/>
      </w:pPr>
      <w:r w:rsidRPr="00225868">
        <w:t>b.</w:t>
      </w:r>
      <w:r w:rsidR="001572C7" w:rsidRPr="00225868">
        <w:tab/>
      </w:r>
      <w:proofErr w:type="gramStart"/>
      <w:r w:rsidRPr="00225868">
        <w:t>establish</w:t>
      </w:r>
      <w:proofErr w:type="gramEnd"/>
      <w:r w:rsidRPr="00225868">
        <w:t xml:space="preserve"> a link to MHA’s website at </w:t>
      </w:r>
      <w:r w:rsidRPr="00225868">
        <w:rPr>
          <w:i/>
        </w:rPr>
        <w:t>https://web.mhanet.com</w:t>
      </w:r>
      <w:r w:rsidRPr="00225868">
        <w:t>;</w:t>
      </w:r>
    </w:p>
    <w:p w14:paraId="114CF010" w14:textId="2140A874" w:rsidR="00CB31F0" w:rsidRPr="00225868" w:rsidRDefault="00CB31F0" w:rsidP="00CB31F0">
      <w:pPr>
        <w:ind w:firstLine="360"/>
      </w:pPr>
      <w:r w:rsidRPr="00225868">
        <w:t>c.</w:t>
      </w:r>
      <w:r w:rsidR="001572C7" w:rsidRPr="00225868">
        <w:tab/>
      </w:r>
      <w:r w:rsidRPr="00225868">
        <w:t xml:space="preserve">be in good </w:t>
      </w:r>
      <w:proofErr w:type="gramStart"/>
      <w:r w:rsidRPr="00225868">
        <w:t>taste;</w:t>
      </w:r>
      <w:proofErr w:type="gramEnd"/>
    </w:p>
    <w:p w14:paraId="6E811B76" w14:textId="56BF5B76" w:rsidR="005177D7" w:rsidRPr="00225868" w:rsidRDefault="005177D7" w:rsidP="00225868">
      <w:pPr>
        <w:ind w:left="720" w:hanging="360"/>
      </w:pPr>
      <w:r w:rsidRPr="00225868">
        <w:t>d.</w:t>
      </w:r>
      <w:r w:rsidR="001572C7" w:rsidRPr="00225868">
        <w:tab/>
      </w:r>
      <w:r w:rsidRPr="00225868">
        <w:t>be fully accessible</w:t>
      </w:r>
      <w:r w:rsidR="0060503D" w:rsidRPr="00225868">
        <w:t xml:space="preserve"> </w:t>
      </w:r>
      <w:r w:rsidR="00640947" w:rsidRPr="00225868">
        <w:t>by</w:t>
      </w:r>
      <w:r w:rsidR="0060503D" w:rsidRPr="00225868">
        <w:t xml:space="preserve"> PMG’s MHA Staff Liaison</w:t>
      </w:r>
      <w:r w:rsidR="004573C3" w:rsidRPr="00225868">
        <w:t xml:space="preserve"> by</w:t>
      </w:r>
      <w:r w:rsidR="0060503D" w:rsidRPr="00225868">
        <w:t xml:space="preserve"> </w:t>
      </w:r>
      <w:r w:rsidR="00640947" w:rsidRPr="00225868">
        <w:t>providing the MHA Staff Liaison</w:t>
      </w:r>
      <w:r w:rsidR="009842BC" w:rsidRPr="00225868">
        <w:t xml:space="preserve"> with</w:t>
      </w:r>
      <w:r w:rsidR="0060503D" w:rsidRPr="00225868">
        <w:t xml:space="preserve"> all existing</w:t>
      </w:r>
      <w:r w:rsidR="00B10E61" w:rsidRPr="00225868">
        <w:t xml:space="preserve"> </w:t>
      </w:r>
      <w:r w:rsidR="0060503D" w:rsidRPr="00225868">
        <w:t xml:space="preserve">administrative credentials </w:t>
      </w:r>
      <w:r w:rsidR="009842BC" w:rsidRPr="00225868">
        <w:t>granting access</w:t>
      </w:r>
      <w:r w:rsidR="0060503D" w:rsidRPr="00225868">
        <w:t xml:space="preserve"> to any</w:t>
      </w:r>
      <w:r w:rsidR="009842BC" w:rsidRPr="00225868">
        <w:t xml:space="preserve"> aspect of any</w:t>
      </w:r>
      <w:r w:rsidR="0060503D" w:rsidRPr="00225868">
        <w:t xml:space="preserve"> website or social media account of the </w:t>
      </w:r>
      <w:proofErr w:type="gramStart"/>
      <w:r w:rsidR="0060503D" w:rsidRPr="00225868">
        <w:t>PMG;</w:t>
      </w:r>
      <w:proofErr w:type="gramEnd"/>
    </w:p>
    <w:p w14:paraId="114CF011" w14:textId="1EC7D35F" w:rsidR="00CB31F0" w:rsidRPr="00225868" w:rsidRDefault="00743187" w:rsidP="00CB31F0">
      <w:pPr>
        <w:ind w:firstLine="360"/>
      </w:pPr>
      <w:r w:rsidRPr="00225868">
        <w:t>e</w:t>
      </w:r>
      <w:r w:rsidR="00CB31F0" w:rsidRPr="00225868">
        <w:t>.</w:t>
      </w:r>
      <w:r w:rsidR="001572C7" w:rsidRPr="00225868">
        <w:tab/>
      </w:r>
      <w:proofErr w:type="gramStart"/>
      <w:r w:rsidR="00CB31F0" w:rsidRPr="00225868">
        <w:t>avoid</w:t>
      </w:r>
      <w:proofErr w:type="gramEnd"/>
      <w:r w:rsidR="00CB31F0" w:rsidRPr="00225868">
        <w:t xml:space="preserve"> violations of state and federal laws and regulations;</w:t>
      </w:r>
    </w:p>
    <w:p w14:paraId="114CF012" w14:textId="0968D5B8" w:rsidR="00CB31F0" w:rsidRPr="00225868" w:rsidRDefault="00743187" w:rsidP="00CB31F0">
      <w:pPr>
        <w:ind w:left="720" w:hanging="360"/>
      </w:pPr>
      <w:r w:rsidRPr="00225868">
        <w:t>f</w:t>
      </w:r>
      <w:r w:rsidR="00CB31F0" w:rsidRPr="00225868">
        <w:t>.</w:t>
      </w:r>
      <w:r w:rsidR="001572C7" w:rsidRPr="00225868">
        <w:tab/>
      </w:r>
      <w:proofErr w:type="gramStart"/>
      <w:r w:rsidR="00CB31F0" w:rsidRPr="00225868">
        <w:t>promote</w:t>
      </w:r>
      <w:proofErr w:type="gramEnd"/>
      <w:r w:rsidR="00CB31F0" w:rsidRPr="00225868">
        <w:t xml:space="preserve"> materials, information and activities that comply with MHI’s tax-exempt purpose; </w:t>
      </w:r>
    </w:p>
    <w:p w14:paraId="07B4FB6A" w14:textId="26A626DA" w:rsidR="003D0F78" w:rsidRPr="00225868" w:rsidRDefault="00743187" w:rsidP="00CB31F0">
      <w:pPr>
        <w:ind w:left="720" w:hanging="360"/>
      </w:pPr>
      <w:r w:rsidRPr="00225868">
        <w:t>g</w:t>
      </w:r>
      <w:r w:rsidR="00CB31F0" w:rsidRPr="00225868">
        <w:t>.</w:t>
      </w:r>
      <w:r w:rsidR="001572C7" w:rsidRPr="00225868">
        <w:tab/>
      </w:r>
      <w:proofErr w:type="gramStart"/>
      <w:r w:rsidR="00CB31F0" w:rsidRPr="00225868">
        <w:t>avoid</w:t>
      </w:r>
      <w:proofErr w:type="gramEnd"/>
      <w:r w:rsidR="00CB31F0" w:rsidRPr="00225868">
        <w:t xml:space="preserve"> copyright violations by taking certain precautions including, but not limited to, obtaining </w:t>
      </w:r>
      <w:r w:rsidR="00B00E5B" w:rsidRPr="00225868">
        <w:t xml:space="preserve">written </w:t>
      </w:r>
      <w:r w:rsidR="00CB31F0" w:rsidRPr="00225868">
        <w:t>consent before placing copyrighted materials on the PMG’s site</w:t>
      </w:r>
      <w:r w:rsidR="002D2C57" w:rsidRPr="00225868">
        <w:t xml:space="preserve"> (such as slide decks)</w:t>
      </w:r>
      <w:r w:rsidR="00CB31F0" w:rsidRPr="00225868">
        <w:t xml:space="preserve"> and appropriately referencing the source of those materials</w:t>
      </w:r>
      <w:r w:rsidR="003D0F78" w:rsidRPr="00225868">
        <w:t>; and</w:t>
      </w:r>
    </w:p>
    <w:p w14:paraId="114CF013" w14:textId="5B0BB364" w:rsidR="00CB31F0" w:rsidRPr="00225868" w:rsidRDefault="00743187" w:rsidP="00CB31F0">
      <w:pPr>
        <w:ind w:left="720" w:hanging="360"/>
      </w:pPr>
      <w:r w:rsidRPr="00225868">
        <w:t>h</w:t>
      </w:r>
      <w:r w:rsidR="003D0F78" w:rsidRPr="00225868">
        <w:t>.</w:t>
      </w:r>
      <w:r w:rsidR="003D0F78" w:rsidRPr="00225868">
        <w:tab/>
      </w:r>
      <w:proofErr w:type="gramStart"/>
      <w:r w:rsidR="003D0F78" w:rsidRPr="00225868">
        <w:t>avoid</w:t>
      </w:r>
      <w:proofErr w:type="gramEnd"/>
      <w:r w:rsidR="003D0F78" w:rsidRPr="00225868">
        <w:t xml:space="preserve"> posting images or videos of an individual without his or her express permission</w:t>
      </w:r>
      <w:r w:rsidR="00D13530" w:rsidRPr="00225868">
        <w:t>, obtained</w:t>
      </w:r>
      <w:r w:rsidR="003D0F78" w:rsidRPr="00225868">
        <w:t xml:space="preserve"> through a signed </w:t>
      </w:r>
      <w:r w:rsidR="00D07FF2" w:rsidRPr="00225868">
        <w:t>Consent and Release for Use of Likeness</w:t>
      </w:r>
      <w:r w:rsidR="00CB31F0" w:rsidRPr="00225868">
        <w:t>.</w:t>
      </w:r>
    </w:p>
    <w:p w14:paraId="114CF014" w14:textId="77777777" w:rsidR="00CB31F0" w:rsidRPr="00225868" w:rsidRDefault="00CB31F0" w:rsidP="00CB31F0">
      <w:pPr>
        <w:jc w:val="both"/>
      </w:pPr>
    </w:p>
    <w:p w14:paraId="114CF015" w14:textId="4F2D3896" w:rsidR="00CB31F0" w:rsidRPr="00225868" w:rsidRDefault="00CB31F0" w:rsidP="00CB31F0">
      <w:pPr>
        <w:numPr>
          <w:ilvl w:val="0"/>
          <w:numId w:val="2"/>
        </w:numPr>
        <w:tabs>
          <w:tab w:val="clear" w:pos="720"/>
        </w:tabs>
        <w:ind w:left="360" w:hanging="360"/>
        <w:jc w:val="both"/>
      </w:pPr>
      <w:r w:rsidRPr="00225868">
        <w:t>MHA and MHI reserve the right to monitor the web</w:t>
      </w:r>
      <w:r w:rsidR="00B00E5B" w:rsidRPr="00225868">
        <w:t xml:space="preserve"> presence</w:t>
      </w:r>
      <w:r w:rsidRPr="00225868">
        <w:t xml:space="preserve"> of the PMG</w:t>
      </w:r>
      <w:r w:rsidR="00DA507D" w:rsidRPr="00225868">
        <w:t>, including websites and social media accounts,</w:t>
      </w:r>
      <w:r w:rsidRPr="00225868">
        <w:t xml:space="preserve"> and request changes in content that they believe appropriate.</w:t>
      </w:r>
      <w:r w:rsidR="009262A7" w:rsidRPr="00225868">
        <w:t xml:space="preserve"> Any such changes shall occur in a timely fashion and in no event take longer than three business days to occur. If it is in the best interest of MHA or MHI to immediately remedy a web presence issue, </w:t>
      </w:r>
      <w:r w:rsidR="004A3B37" w:rsidRPr="00225868">
        <w:t xml:space="preserve">the MHA Staff Liaison </w:t>
      </w:r>
      <w:r w:rsidR="00F9219E" w:rsidRPr="00225868">
        <w:t>may</w:t>
      </w:r>
      <w:r w:rsidR="004A3B37" w:rsidRPr="00225868">
        <w:t xml:space="preserve"> utilize his or her administrative credentials </w:t>
      </w:r>
      <w:r w:rsidR="00F9219E" w:rsidRPr="00225868">
        <w:t xml:space="preserve">to </w:t>
      </w:r>
      <w:r w:rsidR="004A3B37" w:rsidRPr="00225868">
        <w:t>the website or social media account</w:t>
      </w:r>
      <w:r w:rsidR="003A2481" w:rsidRPr="00225868">
        <w:t xml:space="preserve"> at issue</w:t>
      </w:r>
      <w:r w:rsidR="00F9219E" w:rsidRPr="00225868">
        <w:t xml:space="preserve"> to effectuate any necessary changes.</w:t>
      </w:r>
    </w:p>
    <w:p w14:paraId="114CF016" w14:textId="77777777" w:rsidR="00CB31F0" w:rsidRPr="00225868" w:rsidRDefault="00CB31F0" w:rsidP="00CB31F0">
      <w:pPr>
        <w:ind w:left="360" w:hanging="360"/>
        <w:jc w:val="both"/>
      </w:pPr>
    </w:p>
    <w:p w14:paraId="4604E15B" w14:textId="14E09F99" w:rsidR="00743187" w:rsidRPr="00225868" w:rsidRDefault="00CB31F0" w:rsidP="00C5519C">
      <w:pPr>
        <w:numPr>
          <w:ilvl w:val="0"/>
          <w:numId w:val="2"/>
        </w:numPr>
        <w:tabs>
          <w:tab w:val="clear" w:pos="720"/>
        </w:tabs>
        <w:ind w:left="360" w:hanging="360"/>
        <w:jc w:val="both"/>
      </w:pPr>
      <w:r w:rsidRPr="00225868">
        <w:t>The parties agree that, in the case of a dispute regarding the requested removal of information from PMG’s website</w:t>
      </w:r>
      <w:r w:rsidR="00BF2D87" w:rsidRPr="00225868">
        <w:t xml:space="preserve"> or social media account</w:t>
      </w:r>
      <w:r w:rsidRPr="00225868">
        <w:t>, the parties will use their best efforts to discuss the issues involved in the dispute and attempt to reach an amicable solution.</w:t>
      </w:r>
    </w:p>
    <w:p w14:paraId="0EE32FE4" w14:textId="77777777" w:rsidR="00C5519C" w:rsidRPr="00225868" w:rsidRDefault="00C5519C" w:rsidP="00225868">
      <w:pPr>
        <w:ind w:left="360"/>
        <w:jc w:val="both"/>
      </w:pPr>
    </w:p>
    <w:p w14:paraId="0775EC6E" w14:textId="3C736534" w:rsidR="00606756" w:rsidRPr="00C14386" w:rsidRDefault="00227DC3" w:rsidP="00225868">
      <w:pPr>
        <w:numPr>
          <w:ilvl w:val="0"/>
          <w:numId w:val="2"/>
        </w:numPr>
        <w:tabs>
          <w:tab w:val="clear" w:pos="720"/>
        </w:tabs>
        <w:ind w:left="360" w:hanging="360"/>
        <w:jc w:val="both"/>
      </w:pPr>
      <w:r w:rsidRPr="00225868">
        <w:t xml:space="preserve">PMG may </w:t>
      </w:r>
      <w:r w:rsidR="00975524" w:rsidRPr="00225868">
        <w:t>utilize</w:t>
      </w:r>
      <w:r w:rsidRPr="00225868">
        <w:t xml:space="preserve"> a third-party vendor to </w:t>
      </w:r>
      <w:r w:rsidR="009400F8" w:rsidRPr="00225868">
        <w:t>program</w:t>
      </w:r>
      <w:r w:rsidRPr="00225868">
        <w:t xml:space="preserve">, develop, host, </w:t>
      </w:r>
      <w:r w:rsidR="009400F8" w:rsidRPr="00225868">
        <w:t>maintain,</w:t>
      </w:r>
      <w:r w:rsidR="00657F52" w:rsidRPr="00225868">
        <w:t xml:space="preserve"> support,</w:t>
      </w:r>
      <w:r w:rsidR="009400F8" w:rsidRPr="00225868">
        <w:t xml:space="preserve"> </w:t>
      </w:r>
      <w:r w:rsidRPr="00225868">
        <w:t xml:space="preserve">or otherwise </w:t>
      </w:r>
      <w:r w:rsidR="009400F8" w:rsidRPr="00225868">
        <w:t>s</w:t>
      </w:r>
      <w:r w:rsidR="00657F52" w:rsidRPr="00225868">
        <w:t>ervice</w:t>
      </w:r>
      <w:r w:rsidR="009400F8" w:rsidRPr="00225868">
        <w:t xml:space="preserve"> PMG’s website or social media account(s). </w:t>
      </w:r>
      <w:r w:rsidR="00657F52" w:rsidRPr="00225868">
        <w:t xml:space="preserve">Prior to initiating such service, </w:t>
      </w:r>
      <w:r w:rsidR="00657F52" w:rsidRPr="00225868">
        <w:lastRenderedPageBreak/>
        <w:t>PMG must first</w:t>
      </w:r>
      <w:r w:rsidR="00DB5000" w:rsidRPr="00225868">
        <w:t xml:space="preserve"> provide to MHI for legal review any agreement </w:t>
      </w:r>
      <w:r w:rsidR="006938F1" w:rsidRPr="00225868">
        <w:t>or s</w:t>
      </w:r>
      <w:r w:rsidR="003111FD" w:rsidRPr="00225868">
        <w:t>tatement</w:t>
      </w:r>
      <w:r w:rsidR="006938F1" w:rsidRPr="00225868">
        <w:t xml:space="preserve"> of work with such third-party vendor. MHI </w:t>
      </w:r>
      <w:r w:rsidR="003111FD" w:rsidRPr="00225868">
        <w:t>will</w:t>
      </w:r>
      <w:r w:rsidR="006938F1" w:rsidRPr="00225868">
        <w:t xml:space="preserve"> review </w:t>
      </w:r>
      <w:r w:rsidR="003111FD" w:rsidRPr="00225868">
        <w:t>such agreement or statement of work</w:t>
      </w:r>
      <w:r w:rsidR="0000001D" w:rsidRPr="00225868">
        <w:t xml:space="preserve">, negotiate any necessary changes, and execute the agreement or statement of work in a timely manner. PMG, </w:t>
      </w:r>
      <w:r w:rsidR="00FA6991" w:rsidRPr="00225868">
        <w:t>pursuant to the MOU between the parties</w:t>
      </w:r>
      <w:r w:rsidR="00C51F88" w:rsidRPr="00225868">
        <w:t xml:space="preserve">, </w:t>
      </w:r>
      <w:r w:rsidR="00FA6991" w:rsidRPr="00225868">
        <w:t>is prohibited from signing any agreements or otherwise</w:t>
      </w:r>
      <w:r w:rsidR="00C51F88" w:rsidRPr="00225868">
        <w:t xml:space="preserve"> contractually</w:t>
      </w:r>
      <w:r w:rsidR="00FA6991" w:rsidRPr="00225868">
        <w:t xml:space="preserve"> obligating</w:t>
      </w:r>
      <w:r w:rsidR="00C51F88" w:rsidRPr="00225868">
        <w:t xml:space="preserve"> PMG or MHI</w:t>
      </w:r>
      <w:r w:rsidR="008952A1" w:rsidRPr="00225868">
        <w:t>.</w:t>
      </w:r>
    </w:p>
    <w:p w14:paraId="114CF026" w14:textId="0A96295D" w:rsidR="00CB31F0" w:rsidRPr="001C474E" w:rsidRDefault="00CB31F0" w:rsidP="00CB31F0">
      <w:pPr>
        <w:tabs>
          <w:tab w:val="left" w:pos="450"/>
        </w:tabs>
        <w:jc w:val="both"/>
      </w:pPr>
    </w:p>
    <w:p w14:paraId="78DFF26E" w14:textId="42644E90" w:rsidR="00314A12" w:rsidRPr="001C474E" w:rsidRDefault="00314A12" w:rsidP="00CB31F0">
      <w:pPr>
        <w:tabs>
          <w:tab w:val="left" w:pos="450"/>
        </w:tabs>
        <w:jc w:val="both"/>
      </w:pPr>
    </w:p>
    <w:p w14:paraId="1D26B3AB" w14:textId="70C77A4A" w:rsidR="00314A12" w:rsidRPr="001C474E" w:rsidRDefault="00314A12" w:rsidP="00CB31F0">
      <w:pPr>
        <w:tabs>
          <w:tab w:val="left" w:pos="450"/>
        </w:tabs>
        <w:jc w:val="both"/>
      </w:pPr>
    </w:p>
    <w:p w14:paraId="5BBD9BD4" w14:textId="77777777" w:rsidR="00314A12" w:rsidRPr="007D660F" w:rsidRDefault="00314A12" w:rsidP="00314A12">
      <w:pPr>
        <w:rPr>
          <w:b/>
        </w:rPr>
      </w:pPr>
      <w:r w:rsidRPr="00C14386">
        <w:rPr>
          <w:b/>
        </w:rPr>
        <w:t xml:space="preserve">MISSOURI HOSPITAL ASSOCIATION </w:t>
      </w:r>
      <w:r w:rsidRPr="00C14386">
        <w:rPr>
          <w:b/>
        </w:rPr>
        <w:tab/>
      </w:r>
      <w:r w:rsidRPr="00C14386">
        <w:rPr>
          <w:b/>
        </w:rPr>
        <w:tab/>
        <w:t>MHA HEALTH INSTITUTE</w:t>
      </w:r>
    </w:p>
    <w:p w14:paraId="140FEE3B" w14:textId="77777777" w:rsidR="00314A12" w:rsidRPr="00FD32B3" w:rsidRDefault="00314A12" w:rsidP="00314A12"/>
    <w:p w14:paraId="42331B96" w14:textId="77777777" w:rsidR="00314A12" w:rsidRPr="00FD32B3" w:rsidRDefault="00314A12" w:rsidP="00314A12"/>
    <w:p w14:paraId="3DB60E47" w14:textId="77777777" w:rsidR="00314A12" w:rsidRPr="00FD32B3" w:rsidRDefault="00314A12" w:rsidP="00314A12">
      <w:pPr>
        <w:rPr>
          <w:u w:val="single"/>
        </w:rPr>
      </w:pPr>
      <w:r w:rsidRPr="00FD32B3">
        <w:rPr>
          <w:u w:val="single"/>
        </w:rPr>
        <w:tab/>
      </w:r>
      <w:r w:rsidRPr="00FD32B3">
        <w:rPr>
          <w:u w:val="single"/>
        </w:rPr>
        <w:tab/>
      </w:r>
      <w:r w:rsidRPr="00FD32B3">
        <w:rPr>
          <w:u w:val="single"/>
        </w:rPr>
        <w:tab/>
      </w:r>
      <w:r w:rsidRPr="00FD32B3">
        <w:rPr>
          <w:u w:val="single"/>
        </w:rPr>
        <w:tab/>
      </w:r>
      <w:r w:rsidRPr="00FD32B3">
        <w:rPr>
          <w:u w:val="single"/>
        </w:rPr>
        <w:tab/>
      </w:r>
      <w:r w:rsidRPr="00FD32B3">
        <w:tab/>
      </w:r>
      <w:r w:rsidRPr="00FD32B3">
        <w:tab/>
      </w:r>
      <w:r w:rsidRPr="00FD32B3">
        <w:rPr>
          <w:u w:val="single"/>
        </w:rPr>
        <w:tab/>
      </w:r>
      <w:r w:rsidRPr="00FD32B3">
        <w:rPr>
          <w:u w:val="single"/>
        </w:rPr>
        <w:tab/>
      </w:r>
      <w:r w:rsidRPr="00FD32B3">
        <w:rPr>
          <w:u w:val="single"/>
        </w:rPr>
        <w:tab/>
      </w:r>
      <w:r w:rsidRPr="00FD32B3">
        <w:rPr>
          <w:u w:val="single"/>
        </w:rPr>
        <w:tab/>
      </w:r>
      <w:r w:rsidRPr="00FD32B3">
        <w:rPr>
          <w:u w:val="single"/>
        </w:rPr>
        <w:tab/>
      </w:r>
    </w:p>
    <w:p w14:paraId="0C4E89E5" w14:textId="77777777" w:rsidR="00314A12" w:rsidRPr="00FD32B3" w:rsidRDefault="00314A12" w:rsidP="00314A12">
      <w:r w:rsidRPr="00FD32B3">
        <w:t xml:space="preserve">Herb B. Kuhn </w:t>
      </w:r>
      <w:r w:rsidRPr="00FD32B3">
        <w:tab/>
      </w:r>
      <w:r w:rsidRPr="00FD32B3">
        <w:tab/>
      </w:r>
      <w:r w:rsidRPr="00FD32B3">
        <w:tab/>
      </w:r>
      <w:r w:rsidRPr="00FD32B3">
        <w:tab/>
      </w:r>
      <w:r w:rsidRPr="00FD32B3">
        <w:tab/>
      </w:r>
      <w:r w:rsidRPr="00FD32B3">
        <w:tab/>
        <w:t xml:space="preserve">Herb B. Kuhn </w:t>
      </w:r>
    </w:p>
    <w:p w14:paraId="3C0CD056" w14:textId="77777777" w:rsidR="00314A12" w:rsidRPr="00FD32B3" w:rsidRDefault="00314A12" w:rsidP="00314A12">
      <w:pPr>
        <w:rPr>
          <w:u w:val="single"/>
        </w:rPr>
      </w:pPr>
    </w:p>
    <w:p w14:paraId="52A14B48" w14:textId="77777777" w:rsidR="00314A12" w:rsidRPr="00FD32B3" w:rsidRDefault="00314A12" w:rsidP="00314A12">
      <w:pPr>
        <w:rPr>
          <w:u w:val="single"/>
        </w:rPr>
      </w:pPr>
      <w:r w:rsidRPr="00FD32B3">
        <w:rPr>
          <w:u w:val="single"/>
        </w:rPr>
        <w:tab/>
      </w:r>
      <w:r w:rsidRPr="00FD32B3">
        <w:rPr>
          <w:u w:val="single"/>
        </w:rPr>
        <w:tab/>
      </w:r>
      <w:r w:rsidRPr="00FD32B3">
        <w:rPr>
          <w:u w:val="single"/>
        </w:rPr>
        <w:tab/>
      </w:r>
      <w:r w:rsidRPr="00FD32B3">
        <w:rPr>
          <w:u w:val="single"/>
        </w:rPr>
        <w:tab/>
      </w:r>
      <w:r w:rsidRPr="00FD32B3">
        <w:rPr>
          <w:u w:val="single"/>
        </w:rPr>
        <w:tab/>
      </w:r>
      <w:r w:rsidRPr="00FD32B3">
        <w:tab/>
      </w:r>
      <w:r w:rsidRPr="00FD32B3">
        <w:tab/>
      </w:r>
      <w:r w:rsidRPr="00FD32B3">
        <w:rPr>
          <w:u w:val="single"/>
        </w:rPr>
        <w:tab/>
      </w:r>
      <w:r w:rsidRPr="00FD32B3">
        <w:rPr>
          <w:u w:val="single"/>
        </w:rPr>
        <w:tab/>
      </w:r>
      <w:r w:rsidRPr="00FD32B3">
        <w:rPr>
          <w:u w:val="single"/>
        </w:rPr>
        <w:tab/>
      </w:r>
      <w:r w:rsidRPr="00FD32B3">
        <w:rPr>
          <w:u w:val="single"/>
        </w:rPr>
        <w:tab/>
      </w:r>
      <w:r w:rsidRPr="00FD32B3">
        <w:rPr>
          <w:u w:val="single"/>
        </w:rPr>
        <w:tab/>
      </w:r>
    </w:p>
    <w:p w14:paraId="10D1F368" w14:textId="77777777" w:rsidR="00314A12" w:rsidRPr="00FD32B3" w:rsidRDefault="00314A12" w:rsidP="00314A12">
      <w:r w:rsidRPr="00FD32B3">
        <w:t xml:space="preserve">Date </w:t>
      </w:r>
      <w:r w:rsidRPr="00FD32B3">
        <w:tab/>
      </w:r>
      <w:r w:rsidRPr="00FD32B3">
        <w:tab/>
      </w:r>
      <w:r w:rsidRPr="00FD32B3">
        <w:tab/>
      </w:r>
      <w:r w:rsidRPr="00FD32B3">
        <w:tab/>
      </w:r>
      <w:r w:rsidRPr="00FD32B3">
        <w:tab/>
      </w:r>
      <w:r w:rsidRPr="00FD32B3">
        <w:tab/>
      </w:r>
      <w:r w:rsidRPr="00FD32B3">
        <w:tab/>
      </w:r>
      <w:proofErr w:type="spellStart"/>
      <w:r w:rsidRPr="00FD32B3">
        <w:t>Date</w:t>
      </w:r>
      <w:proofErr w:type="spellEnd"/>
      <w:r w:rsidRPr="00FD32B3">
        <w:t xml:space="preserve"> </w:t>
      </w:r>
    </w:p>
    <w:p w14:paraId="6173A5FC" w14:textId="77777777" w:rsidR="00314A12" w:rsidRPr="00FD32B3" w:rsidRDefault="00314A12" w:rsidP="00314A12"/>
    <w:p w14:paraId="2CB3A025" w14:textId="77777777" w:rsidR="00314A12" w:rsidRPr="00FD32B3" w:rsidRDefault="00314A12" w:rsidP="00314A12"/>
    <w:p w14:paraId="02137EFE" w14:textId="455260FA" w:rsidR="00314A12" w:rsidRPr="00863696" w:rsidRDefault="00A17105" w:rsidP="00314A12">
      <w:pPr>
        <w:rPr>
          <w:b/>
        </w:rPr>
      </w:pPr>
      <w:r w:rsidRPr="001C474E">
        <w:rPr>
          <w:b/>
        </w:rPr>
        <w:t xml:space="preserve">PMG </w:t>
      </w:r>
      <w:r w:rsidR="00314A12" w:rsidRPr="00C14386">
        <w:rPr>
          <w:b/>
        </w:rPr>
        <w:t xml:space="preserve">AUTHORIZED REPRESENTATIVE </w:t>
      </w:r>
      <w:r w:rsidR="00314A12" w:rsidRPr="00C14386">
        <w:rPr>
          <w:b/>
        </w:rPr>
        <w:tab/>
        <w:t xml:space="preserve">MHA </w:t>
      </w:r>
      <w:r w:rsidR="00314A12" w:rsidRPr="007D660F">
        <w:rPr>
          <w:b/>
        </w:rPr>
        <w:t>S</w:t>
      </w:r>
      <w:r w:rsidR="00314A12" w:rsidRPr="00E36580">
        <w:rPr>
          <w:b/>
        </w:rPr>
        <w:t>TAFF LIAISON</w:t>
      </w:r>
    </w:p>
    <w:p w14:paraId="40FB77B1" w14:textId="77777777" w:rsidR="00314A12" w:rsidRPr="00FD32B3" w:rsidRDefault="00314A12" w:rsidP="00314A12"/>
    <w:p w14:paraId="0A2B9B98" w14:textId="77777777" w:rsidR="00314A12" w:rsidRPr="00FD32B3" w:rsidRDefault="00314A12" w:rsidP="00314A12"/>
    <w:p w14:paraId="45FCDBFA" w14:textId="77777777" w:rsidR="00314A12" w:rsidRPr="00FD32B3" w:rsidRDefault="00314A12" w:rsidP="00314A12">
      <w:pPr>
        <w:rPr>
          <w:u w:val="single"/>
        </w:rPr>
      </w:pPr>
      <w:r w:rsidRPr="00FD32B3">
        <w:rPr>
          <w:u w:val="single"/>
        </w:rPr>
        <w:tab/>
      </w:r>
      <w:r w:rsidRPr="00FD32B3">
        <w:rPr>
          <w:u w:val="single"/>
        </w:rPr>
        <w:tab/>
      </w:r>
      <w:r w:rsidRPr="00FD32B3">
        <w:rPr>
          <w:u w:val="single"/>
        </w:rPr>
        <w:tab/>
      </w:r>
      <w:r w:rsidRPr="00FD32B3">
        <w:rPr>
          <w:u w:val="single"/>
        </w:rPr>
        <w:tab/>
      </w:r>
      <w:r w:rsidRPr="00FD32B3">
        <w:rPr>
          <w:u w:val="single"/>
        </w:rPr>
        <w:tab/>
      </w:r>
      <w:r w:rsidRPr="00FD32B3">
        <w:tab/>
      </w:r>
      <w:r w:rsidRPr="00FD32B3">
        <w:tab/>
      </w:r>
      <w:r w:rsidRPr="00FD32B3">
        <w:rPr>
          <w:u w:val="single"/>
        </w:rPr>
        <w:tab/>
      </w:r>
      <w:r w:rsidRPr="00FD32B3">
        <w:rPr>
          <w:u w:val="single"/>
        </w:rPr>
        <w:tab/>
      </w:r>
      <w:r w:rsidRPr="00FD32B3">
        <w:rPr>
          <w:u w:val="single"/>
        </w:rPr>
        <w:tab/>
      </w:r>
      <w:r w:rsidRPr="00FD32B3">
        <w:rPr>
          <w:u w:val="single"/>
        </w:rPr>
        <w:tab/>
      </w:r>
      <w:r w:rsidRPr="00FD32B3">
        <w:rPr>
          <w:u w:val="single"/>
        </w:rPr>
        <w:tab/>
      </w:r>
    </w:p>
    <w:p w14:paraId="108FE3C9" w14:textId="77777777" w:rsidR="00314A12" w:rsidRPr="00FD32B3" w:rsidRDefault="00314A12" w:rsidP="00314A12">
      <w:r w:rsidRPr="00FD32B3">
        <w:t xml:space="preserve">Signature </w:t>
      </w:r>
      <w:r w:rsidRPr="00FD32B3">
        <w:tab/>
      </w:r>
      <w:r w:rsidRPr="00FD32B3">
        <w:tab/>
      </w:r>
      <w:r w:rsidRPr="00FD32B3">
        <w:tab/>
      </w:r>
      <w:r w:rsidRPr="00FD32B3">
        <w:tab/>
      </w:r>
      <w:r w:rsidRPr="00FD32B3">
        <w:tab/>
      </w:r>
      <w:r w:rsidRPr="00FD32B3">
        <w:tab/>
        <w:t xml:space="preserve">Signature </w:t>
      </w:r>
    </w:p>
    <w:p w14:paraId="7B2240F3" w14:textId="77777777" w:rsidR="00314A12" w:rsidRPr="00FD32B3" w:rsidRDefault="00314A12" w:rsidP="00314A12"/>
    <w:p w14:paraId="6C22AD8D" w14:textId="77777777" w:rsidR="00314A12" w:rsidRPr="00FD32B3" w:rsidRDefault="00314A12" w:rsidP="00314A12">
      <w:pPr>
        <w:rPr>
          <w:u w:val="single"/>
        </w:rPr>
      </w:pPr>
      <w:r w:rsidRPr="00FD32B3">
        <w:rPr>
          <w:u w:val="single"/>
        </w:rPr>
        <w:tab/>
      </w:r>
      <w:r w:rsidRPr="00FD32B3">
        <w:rPr>
          <w:u w:val="single"/>
        </w:rPr>
        <w:tab/>
      </w:r>
      <w:r w:rsidRPr="00FD32B3">
        <w:rPr>
          <w:u w:val="single"/>
        </w:rPr>
        <w:tab/>
      </w:r>
      <w:r w:rsidRPr="00FD32B3">
        <w:rPr>
          <w:u w:val="single"/>
        </w:rPr>
        <w:tab/>
      </w:r>
      <w:r w:rsidRPr="00FD32B3">
        <w:rPr>
          <w:u w:val="single"/>
        </w:rPr>
        <w:tab/>
      </w:r>
      <w:r w:rsidRPr="00FD32B3">
        <w:tab/>
      </w:r>
      <w:r w:rsidRPr="00FD32B3">
        <w:tab/>
      </w:r>
      <w:r w:rsidRPr="00FD32B3">
        <w:rPr>
          <w:u w:val="single"/>
        </w:rPr>
        <w:tab/>
      </w:r>
      <w:r w:rsidRPr="00FD32B3">
        <w:rPr>
          <w:u w:val="single"/>
        </w:rPr>
        <w:tab/>
      </w:r>
      <w:r w:rsidRPr="00FD32B3">
        <w:rPr>
          <w:u w:val="single"/>
        </w:rPr>
        <w:tab/>
      </w:r>
      <w:r w:rsidRPr="00FD32B3">
        <w:rPr>
          <w:u w:val="single"/>
        </w:rPr>
        <w:tab/>
      </w:r>
      <w:r w:rsidRPr="00FD32B3">
        <w:rPr>
          <w:u w:val="single"/>
        </w:rPr>
        <w:tab/>
      </w:r>
    </w:p>
    <w:p w14:paraId="0968DD0F" w14:textId="77777777" w:rsidR="00314A12" w:rsidRPr="00FD32B3" w:rsidRDefault="00314A12" w:rsidP="00314A12">
      <w:r w:rsidRPr="00FD32B3">
        <w:t xml:space="preserve">Printed Name </w:t>
      </w:r>
      <w:r w:rsidRPr="00FD32B3">
        <w:tab/>
      </w:r>
      <w:r w:rsidRPr="00FD32B3">
        <w:tab/>
      </w:r>
      <w:r w:rsidRPr="00FD32B3">
        <w:tab/>
      </w:r>
      <w:r w:rsidRPr="00FD32B3">
        <w:tab/>
      </w:r>
      <w:r w:rsidRPr="00FD32B3">
        <w:tab/>
      </w:r>
      <w:r w:rsidRPr="00FD32B3">
        <w:tab/>
        <w:t xml:space="preserve">Printed Name </w:t>
      </w:r>
    </w:p>
    <w:p w14:paraId="16F52C0B" w14:textId="77777777" w:rsidR="00314A12" w:rsidRPr="00FD32B3" w:rsidRDefault="00314A12" w:rsidP="00314A12"/>
    <w:p w14:paraId="56A7602F" w14:textId="77777777" w:rsidR="00314A12" w:rsidRPr="00FD32B3" w:rsidRDefault="00314A12" w:rsidP="00314A12">
      <w:pPr>
        <w:rPr>
          <w:u w:val="single"/>
        </w:rPr>
      </w:pPr>
      <w:r w:rsidRPr="00FD32B3">
        <w:rPr>
          <w:u w:val="single"/>
        </w:rPr>
        <w:tab/>
      </w:r>
      <w:r w:rsidRPr="00FD32B3">
        <w:rPr>
          <w:u w:val="single"/>
        </w:rPr>
        <w:tab/>
      </w:r>
      <w:r w:rsidRPr="00FD32B3">
        <w:rPr>
          <w:u w:val="single"/>
        </w:rPr>
        <w:tab/>
      </w:r>
      <w:r w:rsidRPr="00FD32B3">
        <w:rPr>
          <w:u w:val="single"/>
        </w:rPr>
        <w:tab/>
      </w:r>
      <w:r w:rsidRPr="00FD32B3">
        <w:rPr>
          <w:u w:val="single"/>
        </w:rPr>
        <w:tab/>
      </w:r>
      <w:r w:rsidRPr="00FD32B3">
        <w:tab/>
      </w:r>
      <w:r w:rsidRPr="00FD32B3">
        <w:tab/>
      </w:r>
      <w:r w:rsidRPr="00FD32B3">
        <w:rPr>
          <w:u w:val="single"/>
        </w:rPr>
        <w:tab/>
      </w:r>
      <w:r w:rsidRPr="00FD32B3">
        <w:rPr>
          <w:u w:val="single"/>
        </w:rPr>
        <w:tab/>
      </w:r>
      <w:r w:rsidRPr="00FD32B3">
        <w:rPr>
          <w:u w:val="single"/>
        </w:rPr>
        <w:tab/>
      </w:r>
      <w:r w:rsidRPr="00FD32B3">
        <w:rPr>
          <w:u w:val="single"/>
        </w:rPr>
        <w:tab/>
      </w:r>
      <w:r w:rsidRPr="00FD32B3">
        <w:rPr>
          <w:u w:val="single"/>
        </w:rPr>
        <w:tab/>
      </w:r>
    </w:p>
    <w:p w14:paraId="6E21E222" w14:textId="77777777" w:rsidR="00314A12" w:rsidRPr="00FD32B3" w:rsidRDefault="00314A12" w:rsidP="00314A12">
      <w:r w:rsidRPr="00FD32B3">
        <w:t xml:space="preserve">Date </w:t>
      </w:r>
      <w:r w:rsidRPr="00FD32B3">
        <w:tab/>
      </w:r>
      <w:r w:rsidRPr="00FD32B3">
        <w:tab/>
      </w:r>
      <w:r w:rsidRPr="00FD32B3">
        <w:tab/>
      </w:r>
      <w:r w:rsidRPr="00FD32B3">
        <w:tab/>
      </w:r>
      <w:r w:rsidRPr="00FD32B3">
        <w:tab/>
      </w:r>
      <w:r w:rsidRPr="00FD32B3">
        <w:tab/>
      </w:r>
      <w:r w:rsidRPr="00FD32B3">
        <w:tab/>
      </w:r>
      <w:proofErr w:type="spellStart"/>
      <w:r w:rsidRPr="00FD32B3">
        <w:t>Date</w:t>
      </w:r>
      <w:proofErr w:type="spellEnd"/>
      <w:r w:rsidRPr="00FD32B3">
        <w:t xml:space="preserve"> </w:t>
      </w:r>
    </w:p>
    <w:p w14:paraId="2FAB5A8D" w14:textId="0C49CEAC" w:rsidR="00314A12" w:rsidRPr="001C474E" w:rsidRDefault="00314A12" w:rsidP="00CB31F0">
      <w:pPr>
        <w:tabs>
          <w:tab w:val="left" w:pos="450"/>
        </w:tabs>
        <w:jc w:val="both"/>
      </w:pPr>
    </w:p>
    <w:p w14:paraId="068A5CED" w14:textId="051BABAB" w:rsidR="003E2538" w:rsidRPr="001C474E" w:rsidRDefault="003E2538" w:rsidP="00CB31F0">
      <w:pPr>
        <w:tabs>
          <w:tab w:val="left" w:pos="450"/>
        </w:tabs>
        <w:jc w:val="both"/>
      </w:pPr>
    </w:p>
    <w:p w14:paraId="589DC564" w14:textId="77777777" w:rsidR="00E54159" w:rsidRDefault="00FD32B3" w:rsidP="00CB31F0">
      <w:pPr>
        <w:tabs>
          <w:tab w:val="left" w:pos="450"/>
        </w:tabs>
        <w:jc w:val="both"/>
        <w:sectPr w:rsidR="00E54159" w:rsidSect="00ED38FF">
          <w:pgSz w:w="12240" w:h="15840" w:code="1"/>
          <w:pgMar w:top="1440" w:right="1440" w:bottom="720" w:left="1440" w:header="720" w:footer="720" w:gutter="0"/>
          <w:cols w:space="720"/>
          <w:titlePg/>
          <w:docGrid w:linePitch="360"/>
        </w:sectPr>
      </w:pPr>
      <w:proofErr w:type="spellStart"/>
      <w:r w:rsidRPr="001C474E">
        <w:t>mth</w:t>
      </w:r>
      <w:proofErr w:type="spellEnd"/>
    </w:p>
    <w:bookmarkStart w:id="0" w:name="_MON_1681025023"/>
    <w:bookmarkEnd w:id="0"/>
    <w:p w14:paraId="1195821C" w14:textId="0D113567" w:rsidR="003E2538" w:rsidRPr="00F75732" w:rsidRDefault="006552B6" w:rsidP="00CB31F0">
      <w:pPr>
        <w:tabs>
          <w:tab w:val="left" w:pos="450"/>
        </w:tabs>
        <w:jc w:val="both"/>
      </w:pPr>
      <w:r>
        <w:object w:dxaOrig="9360" w:dyaOrig="11987" w14:anchorId="683A6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9.5pt" o:ole="">
            <v:imagedata r:id="rId11" o:title=""/>
          </v:shape>
          <o:OLEObject Type="Embed" ProgID="Word.Document.12" ShapeID="_x0000_i1025" DrawAspect="Content" ObjectID="_1682224584" r:id="rId12">
            <o:FieldCodes>\s</o:FieldCodes>
          </o:OLEObject>
        </w:object>
      </w:r>
    </w:p>
    <w:sectPr w:rsidR="003E2538" w:rsidRPr="00F75732" w:rsidSect="00ED38FF">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FFC0" w14:textId="77777777" w:rsidR="00085F74" w:rsidRDefault="00085F74" w:rsidP="00980277">
      <w:r>
        <w:separator/>
      </w:r>
    </w:p>
  </w:endnote>
  <w:endnote w:type="continuationSeparator" w:id="0">
    <w:p w14:paraId="6606CFE7" w14:textId="77777777" w:rsidR="00085F74" w:rsidRDefault="00085F74" w:rsidP="0098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79683"/>
      <w:docPartObj>
        <w:docPartGallery w:val="Page Numbers (Bottom of Page)"/>
        <w:docPartUnique/>
      </w:docPartObj>
    </w:sdtPr>
    <w:sdtEndPr>
      <w:rPr>
        <w:noProof/>
      </w:rPr>
    </w:sdtEndPr>
    <w:sdtContent>
      <w:p w14:paraId="114CF02D" w14:textId="77777777" w:rsidR="00CF6921" w:rsidRDefault="00CF6921">
        <w:pPr>
          <w:pStyle w:val="Footer"/>
          <w:jc w:val="center"/>
        </w:pPr>
        <w:r>
          <w:fldChar w:fldCharType="begin"/>
        </w:r>
        <w:r>
          <w:instrText xml:space="preserve"> PAGE   \* MERGEFORMAT </w:instrText>
        </w:r>
        <w:r>
          <w:fldChar w:fldCharType="separate"/>
        </w:r>
        <w:r w:rsidR="00CB31F0">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9170" w14:textId="77777777" w:rsidR="00085F74" w:rsidRDefault="00085F74" w:rsidP="00980277">
      <w:r>
        <w:separator/>
      </w:r>
    </w:p>
  </w:footnote>
  <w:footnote w:type="continuationSeparator" w:id="0">
    <w:p w14:paraId="6DA9AAF7" w14:textId="77777777" w:rsidR="00085F74" w:rsidRDefault="00085F74" w:rsidP="00980277">
      <w:r>
        <w:continuationSeparator/>
      </w:r>
    </w:p>
  </w:footnote>
  <w:footnote w:id="1">
    <w:p w14:paraId="114CF02F" w14:textId="77777777" w:rsidR="00980277" w:rsidRDefault="00980277">
      <w:pPr>
        <w:pStyle w:val="FootnoteText"/>
      </w:pPr>
      <w:r>
        <w:rPr>
          <w:rStyle w:val="FootnoteReference"/>
        </w:rPr>
        <w:footnoteRef/>
      </w:r>
      <w:r>
        <w:t xml:space="preserve"> The Authorized Representative is the most senior officer of the PMG, who is elected or appointed </w:t>
      </w:r>
      <w:r w:rsidR="00A91287">
        <w:t xml:space="preserve">and acting as such </w:t>
      </w:r>
      <w:r>
        <w:t xml:space="preserve">in accordance with the </w:t>
      </w:r>
      <w:r w:rsidR="00A91287">
        <w:t xml:space="preserve">PMG’s operating guidelines.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F02B" w14:textId="77777777" w:rsidR="00D0222A" w:rsidRPr="00D0222A" w:rsidRDefault="00DA64C8" w:rsidP="00D0222A">
    <w:pPr>
      <w:pStyle w:val="Header"/>
      <w:jc w:val="right"/>
      <w:rPr>
        <w:i/>
        <w:sz w:val="20"/>
        <w:szCs w:val="20"/>
      </w:rPr>
    </w:pPr>
    <w:r>
      <w:rPr>
        <w:i/>
        <w:sz w:val="20"/>
        <w:szCs w:val="20"/>
      </w:rPr>
      <w:t>MHI</w:t>
    </w:r>
    <w:r w:rsidR="00D75CE6">
      <w:rPr>
        <w:i/>
        <w:sz w:val="20"/>
        <w:szCs w:val="20"/>
      </w:rPr>
      <w:t xml:space="preserve"> </w:t>
    </w:r>
    <w:proofErr w:type="spellStart"/>
    <w:r w:rsidR="009B4EA3">
      <w:rPr>
        <w:i/>
        <w:sz w:val="20"/>
        <w:szCs w:val="20"/>
      </w:rPr>
      <w:t>xxxx</w:t>
    </w:r>
    <w:proofErr w:type="spellEnd"/>
  </w:p>
  <w:p w14:paraId="114CF02C" w14:textId="77777777" w:rsidR="00D0222A" w:rsidRDefault="00D02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F02E" w14:textId="77777777" w:rsidR="00CF6921" w:rsidRPr="00CF6921" w:rsidRDefault="00DA64C8" w:rsidP="00CF6921">
    <w:pPr>
      <w:pStyle w:val="Header"/>
      <w:jc w:val="right"/>
      <w:rPr>
        <w:i/>
        <w:sz w:val="20"/>
        <w:szCs w:val="20"/>
      </w:rPr>
    </w:pPr>
    <w:r>
      <w:rPr>
        <w:i/>
        <w:sz w:val="20"/>
        <w:szCs w:val="20"/>
      </w:rPr>
      <w:t>MHI</w:t>
    </w:r>
    <w:r w:rsidR="00D418FF">
      <w:rPr>
        <w:i/>
        <w:sz w:val="20"/>
        <w:szCs w:val="20"/>
      </w:rPr>
      <w:t xml:space="preserve"> </w:t>
    </w:r>
    <w:proofErr w:type="spellStart"/>
    <w:r w:rsidR="009B4EA3">
      <w:rPr>
        <w:i/>
        <w:sz w:val="20"/>
        <w:szCs w:val="20"/>
      </w:rP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7E8F"/>
    <w:multiLevelType w:val="singleLevel"/>
    <w:tmpl w:val="082AB61E"/>
    <w:lvl w:ilvl="0">
      <w:start w:val="1"/>
      <w:numFmt w:val="upperLetter"/>
      <w:lvlText w:val="%1."/>
      <w:lvlJc w:val="left"/>
      <w:pPr>
        <w:tabs>
          <w:tab w:val="num" w:pos="720"/>
        </w:tabs>
        <w:ind w:left="720" w:hanging="720"/>
      </w:pPr>
      <w:rPr>
        <w:rFonts w:hint="default"/>
      </w:rPr>
    </w:lvl>
  </w:abstractNum>
  <w:abstractNum w:abstractNumId="1" w15:restartNumberingAfterBreak="0">
    <w:nsid w:val="265667FA"/>
    <w:multiLevelType w:val="singleLevel"/>
    <w:tmpl w:val="4D74E5B0"/>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GwMDMyNjW0NDczNjNT0lEKTi0uzszPAykwrAUAzI/8GSwAAAA="/>
  </w:docVars>
  <w:rsids>
    <w:rsidRoot w:val="00B951EA"/>
    <w:rsid w:val="0000001D"/>
    <w:rsid w:val="000060E5"/>
    <w:rsid w:val="00007CB3"/>
    <w:rsid w:val="00014D4C"/>
    <w:rsid w:val="00024D47"/>
    <w:rsid w:val="0003570F"/>
    <w:rsid w:val="000461D8"/>
    <w:rsid w:val="00050389"/>
    <w:rsid w:val="00057506"/>
    <w:rsid w:val="000829C6"/>
    <w:rsid w:val="000837C0"/>
    <w:rsid w:val="0008460C"/>
    <w:rsid w:val="00085F74"/>
    <w:rsid w:val="001024B3"/>
    <w:rsid w:val="001303AA"/>
    <w:rsid w:val="00144228"/>
    <w:rsid w:val="001572C7"/>
    <w:rsid w:val="001661C3"/>
    <w:rsid w:val="001746CC"/>
    <w:rsid w:val="00175C60"/>
    <w:rsid w:val="00183191"/>
    <w:rsid w:val="001A269B"/>
    <w:rsid w:val="001C474E"/>
    <w:rsid w:val="001D0E4C"/>
    <w:rsid w:val="001D1603"/>
    <w:rsid w:val="00211EDE"/>
    <w:rsid w:val="002202AA"/>
    <w:rsid w:val="00225868"/>
    <w:rsid w:val="0022664E"/>
    <w:rsid w:val="00227DC3"/>
    <w:rsid w:val="00241A7C"/>
    <w:rsid w:val="00244E86"/>
    <w:rsid w:val="00247DAC"/>
    <w:rsid w:val="00256F56"/>
    <w:rsid w:val="00264499"/>
    <w:rsid w:val="00276AD9"/>
    <w:rsid w:val="002B4710"/>
    <w:rsid w:val="002D1808"/>
    <w:rsid w:val="002D2C57"/>
    <w:rsid w:val="002F67A5"/>
    <w:rsid w:val="002F7D37"/>
    <w:rsid w:val="00302557"/>
    <w:rsid w:val="003111FD"/>
    <w:rsid w:val="00314A12"/>
    <w:rsid w:val="00321205"/>
    <w:rsid w:val="00337667"/>
    <w:rsid w:val="00353A92"/>
    <w:rsid w:val="00357DFD"/>
    <w:rsid w:val="00367E25"/>
    <w:rsid w:val="0037368C"/>
    <w:rsid w:val="00385AEA"/>
    <w:rsid w:val="003A2481"/>
    <w:rsid w:val="003A40D4"/>
    <w:rsid w:val="003A7C6B"/>
    <w:rsid w:val="003B0B3E"/>
    <w:rsid w:val="003C6315"/>
    <w:rsid w:val="003D0F78"/>
    <w:rsid w:val="003E2538"/>
    <w:rsid w:val="003F1F1D"/>
    <w:rsid w:val="003F35FB"/>
    <w:rsid w:val="003F7C4C"/>
    <w:rsid w:val="00414ED4"/>
    <w:rsid w:val="004230AD"/>
    <w:rsid w:val="00447D8D"/>
    <w:rsid w:val="0045030A"/>
    <w:rsid w:val="004573C3"/>
    <w:rsid w:val="004703EA"/>
    <w:rsid w:val="004711A3"/>
    <w:rsid w:val="00476DF7"/>
    <w:rsid w:val="0049352F"/>
    <w:rsid w:val="004947BA"/>
    <w:rsid w:val="004A3B37"/>
    <w:rsid w:val="004C5B27"/>
    <w:rsid w:val="005177D7"/>
    <w:rsid w:val="005369F5"/>
    <w:rsid w:val="00537AAB"/>
    <w:rsid w:val="00541C17"/>
    <w:rsid w:val="005427CE"/>
    <w:rsid w:val="00557961"/>
    <w:rsid w:val="00594B21"/>
    <w:rsid w:val="005B5672"/>
    <w:rsid w:val="005D4970"/>
    <w:rsid w:val="005E1543"/>
    <w:rsid w:val="0060503D"/>
    <w:rsid w:val="00606756"/>
    <w:rsid w:val="006103B3"/>
    <w:rsid w:val="00630145"/>
    <w:rsid w:val="0063547E"/>
    <w:rsid w:val="00640947"/>
    <w:rsid w:val="006522F1"/>
    <w:rsid w:val="006552B6"/>
    <w:rsid w:val="00657F52"/>
    <w:rsid w:val="00662BF2"/>
    <w:rsid w:val="006938F1"/>
    <w:rsid w:val="00696398"/>
    <w:rsid w:val="006B5DA4"/>
    <w:rsid w:val="006F14F5"/>
    <w:rsid w:val="00705F33"/>
    <w:rsid w:val="007170DE"/>
    <w:rsid w:val="00743187"/>
    <w:rsid w:val="0076363D"/>
    <w:rsid w:val="00781A31"/>
    <w:rsid w:val="00783A18"/>
    <w:rsid w:val="00794C50"/>
    <w:rsid w:val="007A791C"/>
    <w:rsid w:val="007B2855"/>
    <w:rsid w:val="007B3158"/>
    <w:rsid w:val="007B3266"/>
    <w:rsid w:val="007D2712"/>
    <w:rsid w:val="007D660F"/>
    <w:rsid w:val="007E6549"/>
    <w:rsid w:val="007F1AD2"/>
    <w:rsid w:val="00802FA9"/>
    <w:rsid w:val="00804706"/>
    <w:rsid w:val="00816A49"/>
    <w:rsid w:val="00832A6A"/>
    <w:rsid w:val="008355CE"/>
    <w:rsid w:val="00837C5E"/>
    <w:rsid w:val="008411FF"/>
    <w:rsid w:val="00853560"/>
    <w:rsid w:val="00863696"/>
    <w:rsid w:val="00864BFC"/>
    <w:rsid w:val="00873327"/>
    <w:rsid w:val="008814B4"/>
    <w:rsid w:val="008943BD"/>
    <w:rsid w:val="008952A1"/>
    <w:rsid w:val="008A79C7"/>
    <w:rsid w:val="008E6FAA"/>
    <w:rsid w:val="0091441D"/>
    <w:rsid w:val="009262A7"/>
    <w:rsid w:val="00937DCA"/>
    <w:rsid w:val="009400F8"/>
    <w:rsid w:val="00960C49"/>
    <w:rsid w:val="00970450"/>
    <w:rsid w:val="00972802"/>
    <w:rsid w:val="00975524"/>
    <w:rsid w:val="00980277"/>
    <w:rsid w:val="00981262"/>
    <w:rsid w:val="009814F1"/>
    <w:rsid w:val="009842BC"/>
    <w:rsid w:val="009910A7"/>
    <w:rsid w:val="009A4DAD"/>
    <w:rsid w:val="009B1FC4"/>
    <w:rsid w:val="009B4EA3"/>
    <w:rsid w:val="009C7BC8"/>
    <w:rsid w:val="00A007EA"/>
    <w:rsid w:val="00A17105"/>
    <w:rsid w:val="00A21FC8"/>
    <w:rsid w:val="00A411B0"/>
    <w:rsid w:val="00A50945"/>
    <w:rsid w:val="00A53A07"/>
    <w:rsid w:val="00A549E7"/>
    <w:rsid w:val="00A56CBA"/>
    <w:rsid w:val="00A71846"/>
    <w:rsid w:val="00A76B21"/>
    <w:rsid w:val="00A91287"/>
    <w:rsid w:val="00A93C42"/>
    <w:rsid w:val="00AA7CAD"/>
    <w:rsid w:val="00AB1FBE"/>
    <w:rsid w:val="00AD15EF"/>
    <w:rsid w:val="00AE1D8C"/>
    <w:rsid w:val="00AE368A"/>
    <w:rsid w:val="00AE4DCB"/>
    <w:rsid w:val="00B00E5B"/>
    <w:rsid w:val="00B0280F"/>
    <w:rsid w:val="00B10729"/>
    <w:rsid w:val="00B10E61"/>
    <w:rsid w:val="00B32642"/>
    <w:rsid w:val="00B61F02"/>
    <w:rsid w:val="00B6592F"/>
    <w:rsid w:val="00B71DCC"/>
    <w:rsid w:val="00B72A02"/>
    <w:rsid w:val="00B951EA"/>
    <w:rsid w:val="00B9697D"/>
    <w:rsid w:val="00B969F2"/>
    <w:rsid w:val="00BA4578"/>
    <w:rsid w:val="00BA5AFC"/>
    <w:rsid w:val="00BC27E8"/>
    <w:rsid w:val="00BC6CE6"/>
    <w:rsid w:val="00BC6F9D"/>
    <w:rsid w:val="00BE60D8"/>
    <w:rsid w:val="00BF2D87"/>
    <w:rsid w:val="00C14386"/>
    <w:rsid w:val="00C20ED2"/>
    <w:rsid w:val="00C302BF"/>
    <w:rsid w:val="00C323F9"/>
    <w:rsid w:val="00C40A3C"/>
    <w:rsid w:val="00C43FDF"/>
    <w:rsid w:val="00C51F88"/>
    <w:rsid w:val="00C5519C"/>
    <w:rsid w:val="00C55592"/>
    <w:rsid w:val="00C56BE6"/>
    <w:rsid w:val="00C572FA"/>
    <w:rsid w:val="00C70D63"/>
    <w:rsid w:val="00C74B7E"/>
    <w:rsid w:val="00C80C5D"/>
    <w:rsid w:val="00C9685E"/>
    <w:rsid w:val="00CA3AE3"/>
    <w:rsid w:val="00CB31F0"/>
    <w:rsid w:val="00CD3B04"/>
    <w:rsid w:val="00CF50FE"/>
    <w:rsid w:val="00CF6921"/>
    <w:rsid w:val="00CF6958"/>
    <w:rsid w:val="00D0222A"/>
    <w:rsid w:val="00D07FF2"/>
    <w:rsid w:val="00D13530"/>
    <w:rsid w:val="00D34E28"/>
    <w:rsid w:val="00D418FF"/>
    <w:rsid w:val="00D4250C"/>
    <w:rsid w:val="00D63324"/>
    <w:rsid w:val="00D674BF"/>
    <w:rsid w:val="00D755E4"/>
    <w:rsid w:val="00D75CE6"/>
    <w:rsid w:val="00D850FA"/>
    <w:rsid w:val="00D92E77"/>
    <w:rsid w:val="00D96CA1"/>
    <w:rsid w:val="00D977DA"/>
    <w:rsid w:val="00DA1091"/>
    <w:rsid w:val="00DA507D"/>
    <w:rsid w:val="00DA64C8"/>
    <w:rsid w:val="00DB5000"/>
    <w:rsid w:val="00DC73B5"/>
    <w:rsid w:val="00DC7E1B"/>
    <w:rsid w:val="00DD113A"/>
    <w:rsid w:val="00DF2C3D"/>
    <w:rsid w:val="00E0172D"/>
    <w:rsid w:val="00E119A8"/>
    <w:rsid w:val="00E13023"/>
    <w:rsid w:val="00E2240B"/>
    <w:rsid w:val="00E36580"/>
    <w:rsid w:val="00E4104E"/>
    <w:rsid w:val="00E54159"/>
    <w:rsid w:val="00E6342E"/>
    <w:rsid w:val="00E65044"/>
    <w:rsid w:val="00E7424D"/>
    <w:rsid w:val="00EA5CAD"/>
    <w:rsid w:val="00EC0974"/>
    <w:rsid w:val="00ED38FF"/>
    <w:rsid w:val="00F11384"/>
    <w:rsid w:val="00F64E91"/>
    <w:rsid w:val="00F75732"/>
    <w:rsid w:val="00F772E4"/>
    <w:rsid w:val="00F84142"/>
    <w:rsid w:val="00F84AE1"/>
    <w:rsid w:val="00F9219E"/>
    <w:rsid w:val="00FA6991"/>
    <w:rsid w:val="00FB5919"/>
    <w:rsid w:val="00FD015D"/>
    <w:rsid w:val="00FD32B3"/>
    <w:rsid w:val="00FE7DBE"/>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4CEF5C"/>
  <w15:chartTrackingRefBased/>
  <w15:docId w15:val="{91D9CB67-08F5-488E-84FD-E30714E7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0277"/>
    <w:rPr>
      <w:sz w:val="20"/>
      <w:szCs w:val="20"/>
    </w:rPr>
  </w:style>
  <w:style w:type="character" w:customStyle="1" w:styleId="FootnoteTextChar">
    <w:name w:val="Footnote Text Char"/>
    <w:basedOn w:val="DefaultParagraphFont"/>
    <w:link w:val="FootnoteText"/>
    <w:uiPriority w:val="99"/>
    <w:semiHidden/>
    <w:rsid w:val="00980277"/>
    <w:rPr>
      <w:sz w:val="20"/>
      <w:szCs w:val="20"/>
    </w:rPr>
  </w:style>
  <w:style w:type="character" w:styleId="FootnoteReference">
    <w:name w:val="footnote reference"/>
    <w:basedOn w:val="DefaultParagraphFont"/>
    <w:uiPriority w:val="99"/>
    <w:semiHidden/>
    <w:unhideWhenUsed/>
    <w:rsid w:val="00980277"/>
    <w:rPr>
      <w:vertAlign w:val="superscript"/>
    </w:rPr>
  </w:style>
  <w:style w:type="character" w:styleId="CommentReference">
    <w:name w:val="annotation reference"/>
    <w:basedOn w:val="DefaultParagraphFont"/>
    <w:uiPriority w:val="99"/>
    <w:semiHidden/>
    <w:unhideWhenUsed/>
    <w:rsid w:val="00BC27E8"/>
    <w:rPr>
      <w:sz w:val="16"/>
      <w:szCs w:val="16"/>
    </w:rPr>
  </w:style>
  <w:style w:type="paragraph" w:styleId="CommentText">
    <w:name w:val="annotation text"/>
    <w:basedOn w:val="Normal"/>
    <w:link w:val="CommentTextChar"/>
    <w:uiPriority w:val="99"/>
    <w:semiHidden/>
    <w:unhideWhenUsed/>
    <w:rsid w:val="00BC27E8"/>
    <w:rPr>
      <w:sz w:val="20"/>
      <w:szCs w:val="20"/>
    </w:rPr>
  </w:style>
  <w:style w:type="character" w:customStyle="1" w:styleId="CommentTextChar">
    <w:name w:val="Comment Text Char"/>
    <w:basedOn w:val="DefaultParagraphFont"/>
    <w:link w:val="CommentText"/>
    <w:uiPriority w:val="99"/>
    <w:semiHidden/>
    <w:rsid w:val="00BC27E8"/>
    <w:rPr>
      <w:sz w:val="20"/>
      <w:szCs w:val="20"/>
    </w:rPr>
  </w:style>
  <w:style w:type="paragraph" w:styleId="CommentSubject">
    <w:name w:val="annotation subject"/>
    <w:basedOn w:val="CommentText"/>
    <w:next w:val="CommentText"/>
    <w:link w:val="CommentSubjectChar"/>
    <w:uiPriority w:val="99"/>
    <w:semiHidden/>
    <w:unhideWhenUsed/>
    <w:rsid w:val="00BC27E8"/>
    <w:rPr>
      <w:b/>
      <w:bCs/>
    </w:rPr>
  </w:style>
  <w:style w:type="character" w:customStyle="1" w:styleId="CommentSubjectChar">
    <w:name w:val="Comment Subject Char"/>
    <w:basedOn w:val="CommentTextChar"/>
    <w:link w:val="CommentSubject"/>
    <w:uiPriority w:val="99"/>
    <w:semiHidden/>
    <w:rsid w:val="00BC27E8"/>
    <w:rPr>
      <w:b/>
      <w:bCs/>
      <w:sz w:val="20"/>
      <w:szCs w:val="20"/>
    </w:rPr>
  </w:style>
  <w:style w:type="paragraph" w:styleId="BalloonText">
    <w:name w:val="Balloon Text"/>
    <w:basedOn w:val="Normal"/>
    <w:link w:val="BalloonTextChar"/>
    <w:uiPriority w:val="99"/>
    <w:semiHidden/>
    <w:unhideWhenUsed/>
    <w:rsid w:val="00BC2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E8"/>
    <w:rPr>
      <w:rFonts w:ascii="Segoe UI" w:hAnsi="Segoe UI" w:cs="Segoe UI"/>
      <w:sz w:val="18"/>
      <w:szCs w:val="18"/>
    </w:rPr>
  </w:style>
  <w:style w:type="paragraph" w:styleId="Header">
    <w:name w:val="header"/>
    <w:basedOn w:val="Normal"/>
    <w:link w:val="HeaderChar"/>
    <w:uiPriority w:val="99"/>
    <w:unhideWhenUsed/>
    <w:rsid w:val="00D0222A"/>
    <w:pPr>
      <w:tabs>
        <w:tab w:val="center" w:pos="4680"/>
        <w:tab w:val="right" w:pos="9360"/>
      </w:tabs>
    </w:pPr>
  </w:style>
  <w:style w:type="character" w:customStyle="1" w:styleId="HeaderChar">
    <w:name w:val="Header Char"/>
    <w:basedOn w:val="DefaultParagraphFont"/>
    <w:link w:val="Header"/>
    <w:uiPriority w:val="99"/>
    <w:rsid w:val="00D0222A"/>
  </w:style>
  <w:style w:type="paragraph" w:styleId="Footer">
    <w:name w:val="footer"/>
    <w:basedOn w:val="Normal"/>
    <w:link w:val="FooterChar"/>
    <w:uiPriority w:val="99"/>
    <w:unhideWhenUsed/>
    <w:rsid w:val="00D0222A"/>
    <w:pPr>
      <w:tabs>
        <w:tab w:val="center" w:pos="4680"/>
        <w:tab w:val="right" w:pos="9360"/>
      </w:tabs>
    </w:pPr>
  </w:style>
  <w:style w:type="character" w:customStyle="1" w:styleId="FooterChar">
    <w:name w:val="Footer Char"/>
    <w:basedOn w:val="DefaultParagraphFont"/>
    <w:link w:val="Footer"/>
    <w:uiPriority w:val="99"/>
    <w:rsid w:val="00D0222A"/>
  </w:style>
  <w:style w:type="paragraph" w:styleId="Revision">
    <w:name w:val="Revision"/>
    <w:hidden/>
    <w:uiPriority w:val="99"/>
    <w:semiHidden/>
    <w:rsid w:val="005B5672"/>
  </w:style>
  <w:style w:type="paragraph" w:styleId="BodyText">
    <w:name w:val="Body Text"/>
    <w:basedOn w:val="Normal"/>
    <w:link w:val="BodyTextChar"/>
    <w:rsid w:val="00CB31F0"/>
    <w:pPr>
      <w:jc w:val="both"/>
    </w:pPr>
    <w:rPr>
      <w:rFonts w:eastAsia="Times New Roman"/>
      <w:snapToGrid/>
      <w:sz w:val="23"/>
      <w:szCs w:val="20"/>
    </w:rPr>
  </w:style>
  <w:style w:type="character" w:customStyle="1" w:styleId="BodyTextChar">
    <w:name w:val="Body Text Char"/>
    <w:basedOn w:val="DefaultParagraphFont"/>
    <w:link w:val="BodyText"/>
    <w:rsid w:val="00CB31F0"/>
    <w:rPr>
      <w:rFonts w:eastAsia="Times New Roman"/>
      <w:snapToGrid/>
      <w:sz w:val="23"/>
      <w:szCs w:val="20"/>
    </w:rPr>
  </w:style>
  <w:style w:type="paragraph" w:styleId="ListParagraph">
    <w:name w:val="List Paragraph"/>
    <w:basedOn w:val="Normal"/>
    <w:uiPriority w:val="34"/>
    <w:qFormat/>
    <w:rsid w:val="00C5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9FE1-385A-41F8-9342-6933CA23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2760</Words>
  <Characters>15735</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Sanders</dc:creator>
  <cp:keywords/>
  <dc:description/>
  <cp:lastModifiedBy>Meghan Henderson</cp:lastModifiedBy>
  <cp:revision>2</cp:revision>
  <dcterms:created xsi:type="dcterms:W3CDTF">2021-05-11T12:50:00Z</dcterms:created>
  <dcterms:modified xsi:type="dcterms:W3CDTF">2021-05-11T12:50:00Z</dcterms:modified>
</cp:coreProperties>
</file>